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8C6" w:rsidRDefault="00E418C6">
      <w:pPr>
        <w:rPr>
          <w:noProof/>
          <w:sz w:val="24"/>
          <w:szCs w:val="24"/>
          <w:lang w:val="fr-BE" w:eastAsia="fr-BE"/>
        </w:rPr>
      </w:pPr>
      <w:r w:rsidRPr="00206E2D">
        <w:rPr>
          <w:noProof/>
          <w:sz w:val="24"/>
          <w:szCs w:val="24"/>
          <w:lang w:val="fr-BE" w:eastAsia="fr-BE"/>
        </w:rPr>
        <w:drawing>
          <wp:anchor distT="0" distB="0" distL="114300" distR="114300" simplePos="0" relativeHeight="251658240" behindDoc="0" locked="0" layoutInCell="1" allowOverlap="1">
            <wp:simplePos x="0" y="0"/>
            <wp:positionH relativeFrom="margin">
              <wp:posOffset>4439835</wp:posOffset>
            </wp:positionH>
            <wp:positionV relativeFrom="paragraph">
              <wp:posOffset>169545</wp:posOffset>
            </wp:positionV>
            <wp:extent cx="2467695" cy="1330203"/>
            <wp:effectExtent l="0" t="0" r="0" b="381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4. TRUC PRATIQUE\AGENCE\Logo Molière\Molie╠Çre_CMYK_CwS_GW.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248" t="11218" r="5078" b="16719"/>
                    <a:stretch/>
                  </pic:blipFill>
                  <pic:spPr bwMode="auto">
                    <a:xfrm>
                      <a:off x="0" y="0"/>
                      <a:ext cx="2467695" cy="1330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46AA" w:rsidRDefault="005E46AA">
      <w:pPr>
        <w:rPr>
          <w:noProof/>
          <w:sz w:val="24"/>
          <w:szCs w:val="24"/>
          <w:lang w:val="fr-BE" w:eastAsia="fr-BE"/>
        </w:rPr>
      </w:pPr>
      <w:r>
        <w:rPr>
          <w:noProof/>
          <w:sz w:val="24"/>
          <w:szCs w:val="24"/>
          <w:lang w:val="fr-BE" w:eastAsia="fr-BE"/>
        </w:rPr>
        <w:drawing>
          <wp:inline distT="0" distB="0" distL="0" distR="0" wp14:anchorId="2B4E4AF2" wp14:editId="759DE2E7">
            <wp:extent cx="2362200" cy="12566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mant_CMYK_CwS_GW.jpg"/>
                    <pic:cNvPicPr/>
                  </pic:nvPicPr>
                  <pic:blipFill rotWithShape="1">
                    <a:blip r:embed="rId9" cstate="print">
                      <a:extLst>
                        <a:ext uri="{28A0092B-C50C-407E-A947-70E740481C1C}">
                          <a14:useLocalDpi xmlns:a14="http://schemas.microsoft.com/office/drawing/2010/main" val="0"/>
                        </a:ext>
                      </a:extLst>
                    </a:blip>
                    <a:srcRect l="14680" t="17841" r="10998" b="18787"/>
                    <a:stretch/>
                  </pic:blipFill>
                  <pic:spPr bwMode="auto">
                    <a:xfrm>
                      <a:off x="0" y="0"/>
                      <a:ext cx="2387007" cy="1269862"/>
                    </a:xfrm>
                    <a:prstGeom prst="rect">
                      <a:avLst/>
                    </a:prstGeom>
                    <a:ln>
                      <a:noFill/>
                    </a:ln>
                    <a:extLst>
                      <a:ext uri="{53640926-AAD7-44D8-BBD7-CCE9431645EC}">
                        <a14:shadowObscured xmlns:a14="http://schemas.microsoft.com/office/drawing/2010/main"/>
                      </a:ext>
                    </a:extLst>
                  </pic:spPr>
                </pic:pic>
              </a:graphicData>
            </a:graphic>
          </wp:inline>
        </w:drawing>
      </w:r>
      <w:r>
        <w:rPr>
          <w:noProof/>
          <w:sz w:val="24"/>
          <w:szCs w:val="24"/>
          <w:lang w:val="fr-BE" w:eastAsia="fr-BE"/>
        </w:rPr>
        <w:drawing>
          <wp:inline distT="0" distB="0" distL="0" distR="0" wp14:anchorId="259FE6CC" wp14:editId="0265EC51">
            <wp:extent cx="2088524" cy="1323975"/>
            <wp:effectExtent l="0" t="0" r="698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lie╠Çre_CMYK_CwS_GW.jpg"/>
                    <pic:cNvPicPr/>
                  </pic:nvPicPr>
                  <pic:blipFill rotWithShape="1">
                    <a:blip r:embed="rId10" cstate="print">
                      <a:extLst>
                        <a:ext uri="{28A0092B-C50C-407E-A947-70E740481C1C}">
                          <a14:useLocalDpi xmlns:a14="http://schemas.microsoft.com/office/drawing/2010/main" val="0"/>
                        </a:ext>
                      </a:extLst>
                    </a:blip>
                    <a:srcRect l="14934" t="16943" r="15370" b="20565"/>
                    <a:stretch/>
                  </pic:blipFill>
                  <pic:spPr bwMode="auto">
                    <a:xfrm>
                      <a:off x="0" y="0"/>
                      <a:ext cx="2107877" cy="1336243"/>
                    </a:xfrm>
                    <a:prstGeom prst="rect">
                      <a:avLst/>
                    </a:prstGeom>
                    <a:ln>
                      <a:noFill/>
                    </a:ln>
                    <a:extLst>
                      <a:ext uri="{53640926-AAD7-44D8-BBD7-CCE9431645EC}">
                        <a14:shadowObscured xmlns:a14="http://schemas.microsoft.com/office/drawing/2010/main"/>
                      </a:ext>
                    </a:extLst>
                  </pic:spPr>
                </pic:pic>
              </a:graphicData>
            </a:graphic>
          </wp:inline>
        </w:drawing>
      </w:r>
    </w:p>
    <w:p w:rsidR="005E46AA" w:rsidRDefault="005E46AA">
      <w:pPr>
        <w:rPr>
          <w:sz w:val="24"/>
          <w:szCs w:val="24"/>
        </w:rPr>
      </w:pPr>
    </w:p>
    <w:sdt>
      <w:sdtPr>
        <w:rPr>
          <w:sz w:val="24"/>
          <w:szCs w:val="24"/>
        </w:rPr>
        <w:id w:val="1423686067"/>
        <w:docPartObj>
          <w:docPartGallery w:val="Cover Pages"/>
          <w:docPartUnique/>
        </w:docPartObj>
      </w:sdtPr>
      <w:sdtEndPr>
        <w:rPr>
          <w:rFonts w:eastAsiaTheme="majorEastAsia" w:cstheme="majorBidi"/>
          <w:color w:val="B68D1F" w:themeColor="background1"/>
          <w:spacing w:val="10"/>
          <w:lang w:val="nl-NL" w:eastAsia="nl-NL"/>
        </w:rPr>
      </w:sdtEndPr>
      <w:sdtContent>
        <w:p w:rsidR="00961DE5" w:rsidRPr="00E418C6" w:rsidRDefault="005E46AA">
          <w:pPr>
            <w:rPr>
              <w:noProof/>
              <w:sz w:val="24"/>
              <w:szCs w:val="24"/>
              <w:lang w:val="fr-BE" w:eastAsia="fr-BE"/>
            </w:rPr>
          </w:pPr>
          <w:r>
            <w:rPr>
              <w:noProof/>
              <w:sz w:val="24"/>
              <w:szCs w:val="24"/>
              <w:lang w:val="fr-BE" w:eastAsia="fr-BE"/>
            </w:rPr>
            <w:t xml:space="preserve">   </w:t>
          </w:r>
        </w:p>
        <w:p w:rsidR="00961DE5" w:rsidRPr="00206E2D" w:rsidRDefault="00961DE5">
          <w:pPr>
            <w:rPr>
              <w:rFonts w:eastAsiaTheme="majorEastAsia" w:cstheme="majorBidi"/>
              <w:color w:val="B68D1F" w:themeColor="background1"/>
              <w:spacing w:val="10"/>
              <w:sz w:val="24"/>
              <w:szCs w:val="24"/>
              <w:lang w:val="nl-NL" w:eastAsia="nl-NL"/>
            </w:rPr>
          </w:pPr>
        </w:p>
        <w:p w:rsidR="00961DE5" w:rsidRPr="00206E2D" w:rsidRDefault="00206E2D" w:rsidP="00FC556E">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sidRPr="00AA5DA6">
            <w:rPr>
              <w:i w:val="0"/>
              <w:color w:val="auto"/>
              <w:sz w:val="28"/>
              <w:szCs w:val="24"/>
              <w:lang w:val="nl-NL" w:eastAsia="nl-NL"/>
            </w:rPr>
            <w:t>RAPPORT</w:t>
          </w:r>
          <w:r w:rsidR="00961DE5" w:rsidRPr="00AA5DA6">
            <w:rPr>
              <w:i w:val="0"/>
              <w:color w:val="auto"/>
              <w:sz w:val="28"/>
              <w:szCs w:val="24"/>
              <w:lang w:val="nl-NL" w:eastAsia="nl-NL"/>
            </w:rPr>
            <w:t xml:space="preserve"> ESTIMATION</w:t>
          </w:r>
          <w:r w:rsidR="00961DE5" w:rsidRPr="00206E2D">
            <w:rPr>
              <w:i w:val="0"/>
              <w:color w:val="5B460F" w:themeColor="background2" w:themeShade="80"/>
              <w:sz w:val="24"/>
              <w:szCs w:val="24"/>
              <w:lang w:val="nl-NL" w:eastAsia="nl-NL"/>
            </w:rPr>
            <w:tab/>
          </w:r>
        </w:p>
        <w:p w:rsidR="00961DE5" w:rsidRPr="00206E2D" w:rsidRDefault="00961DE5">
          <w:pPr>
            <w:rPr>
              <w:rFonts w:eastAsiaTheme="majorEastAsia" w:cstheme="majorBidi"/>
              <w:color w:val="B68D1F" w:themeColor="background1"/>
              <w:spacing w:val="10"/>
              <w:sz w:val="24"/>
              <w:szCs w:val="24"/>
              <w:lang w:val="nl-NL" w:eastAsia="nl-NL"/>
            </w:rPr>
          </w:pPr>
        </w:p>
        <w:p w:rsidR="00FC556E" w:rsidRPr="00AA5DA6" w:rsidRDefault="00B1460E">
          <w:pPr>
            <w:rPr>
              <w:rFonts w:eastAsiaTheme="majorEastAsia" w:cstheme="majorBidi"/>
              <w:color w:val="B68D1F" w:themeColor="background1"/>
              <w:spacing w:val="10"/>
              <w:sz w:val="28"/>
              <w:szCs w:val="24"/>
              <w:lang w:val="nl-NL" w:eastAsia="nl-NL"/>
            </w:rPr>
          </w:pPr>
          <w:proofErr w:type="spellStart"/>
          <w:r w:rsidRPr="00AA5DA6">
            <w:rPr>
              <w:rFonts w:eastAsiaTheme="majorEastAsia" w:cstheme="majorBidi"/>
              <w:color w:val="B68D1F" w:themeColor="background1"/>
              <w:spacing w:val="10"/>
              <w:sz w:val="28"/>
              <w:szCs w:val="24"/>
              <w:lang w:val="nl-NL" w:eastAsia="nl-NL"/>
            </w:rPr>
            <w:t>Adresse</w:t>
          </w:r>
          <w:proofErr w:type="spellEnd"/>
          <w:r w:rsidR="00FC556E" w:rsidRPr="00AA5DA6">
            <w:rPr>
              <w:rFonts w:eastAsiaTheme="majorEastAsia" w:cstheme="majorBidi"/>
              <w:color w:val="B68D1F" w:themeColor="background1"/>
              <w:spacing w:val="10"/>
              <w:sz w:val="28"/>
              <w:szCs w:val="24"/>
              <w:lang w:val="nl-NL" w:eastAsia="nl-NL"/>
            </w:rPr>
            <w:t xml:space="preserve"> :</w:t>
          </w:r>
          <w:r w:rsidR="00AA5DA6" w:rsidRPr="00AA5DA6">
            <w:rPr>
              <w:rFonts w:eastAsiaTheme="majorEastAsia" w:cstheme="majorBidi"/>
              <w:color w:val="B68D1F" w:themeColor="background1"/>
              <w:spacing w:val="10"/>
              <w:sz w:val="28"/>
              <w:szCs w:val="24"/>
              <w:lang w:val="nl-NL" w:eastAsia="nl-NL"/>
            </w:rPr>
            <w:t xml:space="preserve"> </w:t>
          </w:r>
          <w:proofErr w:type="spellStart"/>
          <w:r w:rsidR="00AA5DA6" w:rsidRPr="00AA5DA6">
            <w:rPr>
              <w:rFonts w:eastAsiaTheme="majorEastAsia" w:cstheme="majorBidi"/>
              <w:b/>
              <w:color w:val="B68D1F" w:themeColor="background1"/>
              <w:spacing w:val="10"/>
              <w:sz w:val="28"/>
              <w:szCs w:val="24"/>
              <w:lang w:val="nl-NL" w:eastAsia="nl-NL"/>
            </w:rPr>
            <w:t>Rue</w:t>
          </w:r>
          <w:proofErr w:type="spellEnd"/>
          <w:r w:rsidR="00AA5DA6" w:rsidRPr="00AA5DA6">
            <w:rPr>
              <w:rFonts w:eastAsiaTheme="majorEastAsia" w:cstheme="majorBidi"/>
              <w:b/>
              <w:color w:val="B68D1F" w:themeColor="background1"/>
              <w:spacing w:val="10"/>
              <w:sz w:val="28"/>
              <w:szCs w:val="24"/>
              <w:lang w:val="nl-NL" w:eastAsia="nl-NL"/>
            </w:rPr>
            <w:t xml:space="preserve"> </w:t>
          </w:r>
          <w:r w:rsidR="009B0621">
            <w:rPr>
              <w:rFonts w:eastAsiaTheme="majorEastAsia" w:cstheme="majorBidi"/>
              <w:b/>
              <w:color w:val="B68D1F" w:themeColor="background1"/>
              <w:spacing w:val="10"/>
              <w:sz w:val="28"/>
              <w:szCs w:val="24"/>
              <w:lang w:val="nl-NL" w:eastAsia="nl-NL"/>
            </w:rPr>
            <w:t>Rouen-</w:t>
          </w:r>
          <w:proofErr w:type="spellStart"/>
          <w:r w:rsidR="009B0621">
            <w:rPr>
              <w:rFonts w:eastAsiaTheme="majorEastAsia" w:cstheme="majorBidi"/>
              <w:b/>
              <w:color w:val="B68D1F" w:themeColor="background1"/>
              <w:spacing w:val="10"/>
              <w:sz w:val="28"/>
              <w:szCs w:val="24"/>
              <w:lang w:val="nl-NL" w:eastAsia="nl-NL"/>
            </w:rPr>
            <w:t>Bovie</w:t>
          </w:r>
          <w:proofErr w:type="spellEnd"/>
          <w:r w:rsidR="009B0621">
            <w:rPr>
              <w:rFonts w:eastAsiaTheme="majorEastAsia" w:cstheme="majorBidi"/>
              <w:b/>
              <w:color w:val="B68D1F" w:themeColor="background1"/>
              <w:spacing w:val="10"/>
              <w:sz w:val="28"/>
              <w:szCs w:val="24"/>
              <w:lang w:val="nl-NL" w:eastAsia="nl-NL"/>
            </w:rPr>
            <w:t xml:space="preserve"> 7</w:t>
          </w:r>
          <w:r w:rsidR="00AA5DA6" w:rsidRPr="00AA5DA6">
            <w:rPr>
              <w:rFonts w:eastAsiaTheme="majorEastAsia" w:cstheme="majorBidi"/>
              <w:b/>
              <w:color w:val="B68D1F" w:themeColor="background1"/>
              <w:spacing w:val="10"/>
              <w:sz w:val="28"/>
              <w:szCs w:val="24"/>
              <w:lang w:val="nl-NL" w:eastAsia="nl-NL"/>
            </w:rPr>
            <w:t xml:space="preserve"> </w:t>
          </w:r>
          <w:r w:rsidR="009B0621">
            <w:rPr>
              <w:rFonts w:eastAsiaTheme="majorEastAsia" w:cstheme="majorBidi"/>
              <w:b/>
              <w:color w:val="B68D1F" w:themeColor="background1"/>
              <w:spacing w:val="10"/>
              <w:sz w:val="28"/>
              <w:szCs w:val="24"/>
              <w:lang w:val="nl-NL" w:eastAsia="nl-NL"/>
            </w:rPr>
            <w:t>– 1210 Bruxelles.</w:t>
          </w:r>
        </w:p>
        <w:p w:rsidR="00546E28" w:rsidRPr="00206E2D" w:rsidRDefault="00546E28">
          <w:pPr>
            <w:rPr>
              <w:rFonts w:eastAsiaTheme="majorEastAsia" w:cstheme="majorBidi"/>
              <w:color w:val="B68D1F" w:themeColor="background1"/>
              <w:spacing w:val="10"/>
              <w:sz w:val="24"/>
              <w:szCs w:val="24"/>
              <w:lang w:val="nl-NL" w:eastAsia="nl-NL"/>
            </w:rPr>
          </w:pPr>
        </w:p>
        <w:p w:rsidR="00FC556E" w:rsidRDefault="00FC556E">
          <w:pPr>
            <w:rPr>
              <w:rFonts w:eastAsiaTheme="majorEastAsia" w:cstheme="majorBidi"/>
              <w:color w:val="B68D1F" w:themeColor="background1"/>
              <w:spacing w:val="10"/>
              <w:sz w:val="24"/>
              <w:szCs w:val="24"/>
              <w:lang w:val="nl-NL" w:eastAsia="nl-NL"/>
            </w:rPr>
          </w:pPr>
        </w:p>
        <w:p w:rsidR="00206E2D" w:rsidRDefault="00206E2D">
          <w:pPr>
            <w:rPr>
              <w:rFonts w:eastAsiaTheme="majorEastAsia" w:cstheme="majorBidi"/>
              <w:color w:val="B68D1F" w:themeColor="background1"/>
              <w:spacing w:val="10"/>
              <w:sz w:val="24"/>
              <w:szCs w:val="24"/>
              <w:lang w:val="nl-NL" w:eastAsia="nl-NL"/>
            </w:rPr>
          </w:pPr>
        </w:p>
        <w:p w:rsidR="00206E2D" w:rsidRPr="00206E2D" w:rsidRDefault="00206E2D">
          <w:pPr>
            <w:rPr>
              <w:rFonts w:eastAsiaTheme="majorEastAsia" w:cstheme="majorBidi"/>
              <w:color w:val="B68D1F" w:themeColor="background1"/>
              <w:spacing w:val="10"/>
              <w:sz w:val="24"/>
              <w:szCs w:val="24"/>
              <w:lang w:val="nl-NL" w:eastAsia="nl-NL"/>
            </w:rPr>
          </w:pPr>
        </w:p>
        <w:p w:rsidR="00FC556E" w:rsidRPr="00206E2D" w:rsidRDefault="00FC556E">
          <w:pPr>
            <w:rPr>
              <w:rFonts w:eastAsiaTheme="majorEastAsia" w:cstheme="majorBidi"/>
              <w:color w:val="B68D1F" w:themeColor="background1"/>
              <w:spacing w:val="10"/>
              <w:sz w:val="24"/>
              <w:szCs w:val="24"/>
              <w:lang w:val="nl-NL" w:eastAsia="nl-NL"/>
            </w:rPr>
          </w:pPr>
        </w:p>
        <w:tbl>
          <w:tblPr>
            <w:tblStyle w:val="Grilledetableauclaire"/>
            <w:tblW w:w="0" w:type="auto"/>
            <w:tblLook w:val="04A0" w:firstRow="1" w:lastRow="0" w:firstColumn="1" w:lastColumn="0" w:noHBand="0" w:noVBand="1"/>
          </w:tblPr>
          <w:tblGrid>
            <w:gridCol w:w="9632"/>
          </w:tblGrid>
          <w:tr w:rsidR="00FC556E" w:rsidRPr="00206E2D" w:rsidTr="00FC556E">
            <w:tc>
              <w:tcPr>
                <w:tcW w:w="9632" w:type="dxa"/>
              </w:tcPr>
              <w:p w:rsidR="00FC556E" w:rsidRPr="00206E2D" w:rsidRDefault="00FC556E">
                <w:pPr>
                  <w:rPr>
                    <w:rFonts w:eastAsiaTheme="majorEastAsia" w:cstheme="majorBidi"/>
                    <w:spacing w:val="10"/>
                    <w:sz w:val="24"/>
                    <w:szCs w:val="24"/>
                    <w:lang w:val="nl-NL" w:eastAsia="nl-NL"/>
                  </w:rPr>
                </w:pPr>
                <w:r w:rsidRPr="00206E2D">
                  <w:rPr>
                    <w:rFonts w:eastAsiaTheme="majorEastAsia" w:cstheme="majorBidi"/>
                    <w:spacing w:val="10"/>
                    <w:sz w:val="24"/>
                    <w:szCs w:val="24"/>
                    <w:lang w:val="nl-NL" w:eastAsia="nl-NL"/>
                  </w:rPr>
                  <w:t>VENDEUR:</w:t>
                </w:r>
              </w:p>
              <w:p w:rsidR="00FC556E" w:rsidRPr="00206E2D" w:rsidRDefault="00FC556E">
                <w:pPr>
                  <w:rPr>
                    <w:rFonts w:eastAsiaTheme="majorEastAsia" w:cstheme="majorBidi"/>
                    <w:color w:val="B68D1F" w:themeColor="background1"/>
                    <w:spacing w:val="10"/>
                    <w:sz w:val="24"/>
                    <w:szCs w:val="24"/>
                    <w:lang w:val="nl-NL" w:eastAsia="nl-NL"/>
                  </w:rPr>
                </w:pPr>
              </w:p>
              <w:p w:rsidR="00206E2D" w:rsidRDefault="004E1704">
                <w:pPr>
                  <w:rPr>
                    <w:rFonts w:eastAsiaTheme="majorEastAsia" w:cstheme="majorBidi"/>
                    <w:color w:val="B68D1F" w:themeColor="background1"/>
                    <w:spacing w:val="10"/>
                    <w:sz w:val="24"/>
                    <w:szCs w:val="24"/>
                    <w:lang w:val="nl-NL" w:eastAsia="nl-NL"/>
                  </w:rPr>
                </w:pPr>
                <w:r>
                  <w:rPr>
                    <w:rFonts w:eastAsiaTheme="majorEastAsia" w:cstheme="majorBidi"/>
                    <w:color w:val="B68D1F" w:themeColor="background1"/>
                    <w:spacing w:val="10"/>
                    <w:sz w:val="24"/>
                    <w:szCs w:val="24"/>
                    <w:lang w:val="nl-NL" w:eastAsia="nl-NL"/>
                  </w:rPr>
                  <w:t>Nom</w:t>
                </w:r>
                <w:r w:rsidR="00AA5DA6">
                  <w:rPr>
                    <w:rFonts w:eastAsiaTheme="majorEastAsia" w:cstheme="majorBidi"/>
                    <w:color w:val="B68D1F" w:themeColor="background1"/>
                    <w:spacing w:val="10"/>
                    <w:sz w:val="24"/>
                    <w:szCs w:val="24"/>
                    <w:lang w:val="nl-NL" w:eastAsia="nl-NL"/>
                  </w:rPr>
                  <w:t xml:space="preserve">: </w:t>
                </w:r>
                <w:proofErr w:type="spellStart"/>
                <w:r w:rsidR="00AA5DA6">
                  <w:rPr>
                    <w:rFonts w:eastAsiaTheme="majorEastAsia" w:cstheme="majorBidi"/>
                    <w:color w:val="B68D1F" w:themeColor="background1"/>
                    <w:spacing w:val="10"/>
                    <w:sz w:val="24"/>
                    <w:szCs w:val="24"/>
                    <w:lang w:val="nl-NL" w:eastAsia="nl-NL"/>
                  </w:rPr>
                  <w:t>M</w:t>
                </w:r>
                <w:r w:rsidR="009B0621">
                  <w:rPr>
                    <w:rFonts w:eastAsiaTheme="majorEastAsia" w:cstheme="majorBidi"/>
                    <w:color w:val="B68D1F" w:themeColor="background1"/>
                    <w:spacing w:val="10"/>
                    <w:sz w:val="24"/>
                    <w:szCs w:val="24"/>
                    <w:lang w:val="nl-NL" w:eastAsia="nl-NL"/>
                  </w:rPr>
                  <w:t>ilani</w:t>
                </w:r>
                <w:proofErr w:type="spellEnd"/>
                <w:r w:rsidR="009B0621">
                  <w:rPr>
                    <w:rFonts w:eastAsiaTheme="majorEastAsia" w:cstheme="majorBidi"/>
                    <w:color w:val="B68D1F" w:themeColor="background1"/>
                    <w:spacing w:val="10"/>
                    <w:sz w:val="24"/>
                    <w:szCs w:val="24"/>
                    <w:lang w:val="nl-NL" w:eastAsia="nl-NL"/>
                  </w:rPr>
                  <w:t xml:space="preserve"> Clara</w:t>
                </w:r>
              </w:p>
              <w:p w:rsidR="00546E28" w:rsidRDefault="00546E28">
                <w:pPr>
                  <w:rPr>
                    <w:rFonts w:eastAsiaTheme="majorEastAsia" w:cstheme="majorBidi"/>
                    <w:color w:val="B68D1F" w:themeColor="background1"/>
                    <w:spacing w:val="10"/>
                    <w:sz w:val="24"/>
                    <w:szCs w:val="24"/>
                    <w:lang w:val="nl-NL" w:eastAsia="nl-NL"/>
                  </w:rPr>
                </w:pPr>
                <w:proofErr w:type="spellStart"/>
                <w:r>
                  <w:rPr>
                    <w:rFonts w:eastAsiaTheme="majorEastAsia" w:cstheme="majorBidi"/>
                    <w:color w:val="B68D1F" w:themeColor="background1"/>
                    <w:spacing w:val="10"/>
                    <w:sz w:val="24"/>
                    <w:szCs w:val="24"/>
                    <w:lang w:val="nl-NL" w:eastAsia="nl-NL"/>
                  </w:rPr>
                  <w:t>N°Gsm</w:t>
                </w:r>
                <w:proofErr w:type="spellEnd"/>
                <w:r>
                  <w:rPr>
                    <w:rFonts w:eastAsiaTheme="majorEastAsia" w:cstheme="majorBidi"/>
                    <w:color w:val="B68D1F" w:themeColor="background1"/>
                    <w:spacing w:val="10"/>
                    <w:sz w:val="24"/>
                    <w:szCs w:val="24"/>
                    <w:lang w:val="nl-NL" w:eastAsia="nl-NL"/>
                  </w:rPr>
                  <w:t>:</w:t>
                </w:r>
                <w:r w:rsidR="009B0621">
                  <w:rPr>
                    <w:rFonts w:eastAsiaTheme="majorEastAsia" w:cstheme="majorBidi"/>
                    <w:color w:val="B68D1F" w:themeColor="background1"/>
                    <w:spacing w:val="10"/>
                    <w:sz w:val="24"/>
                    <w:szCs w:val="24"/>
                    <w:lang w:val="nl-NL" w:eastAsia="nl-NL"/>
                  </w:rPr>
                  <w:t xml:space="preserve"> 02 732 35 24</w:t>
                </w:r>
              </w:p>
              <w:p w:rsidR="00546E28" w:rsidRPr="00206E2D" w:rsidRDefault="00546E28">
                <w:pPr>
                  <w:rPr>
                    <w:rFonts w:eastAsiaTheme="majorEastAsia" w:cstheme="majorBidi"/>
                    <w:color w:val="B68D1F" w:themeColor="background1"/>
                    <w:spacing w:val="10"/>
                    <w:sz w:val="24"/>
                    <w:szCs w:val="24"/>
                    <w:lang w:val="nl-NL" w:eastAsia="nl-NL"/>
                  </w:rPr>
                </w:pPr>
                <w:proofErr w:type="spellStart"/>
                <w:r>
                  <w:rPr>
                    <w:rFonts w:eastAsiaTheme="majorEastAsia" w:cstheme="majorBidi"/>
                    <w:color w:val="B68D1F" w:themeColor="background1"/>
                    <w:spacing w:val="10"/>
                    <w:sz w:val="24"/>
                    <w:szCs w:val="24"/>
                    <w:lang w:val="nl-NL" w:eastAsia="nl-NL"/>
                  </w:rPr>
                  <w:t>Mail:</w:t>
                </w:r>
                <w:r w:rsidR="009B0621">
                  <w:rPr>
                    <w:rFonts w:eastAsiaTheme="majorEastAsia" w:cstheme="majorBidi"/>
                    <w:color w:val="B68D1F" w:themeColor="background1"/>
                    <w:spacing w:val="10"/>
                    <w:sz w:val="24"/>
                    <w:szCs w:val="24"/>
                    <w:lang w:val="nl-NL" w:eastAsia="nl-NL"/>
                  </w:rPr>
                  <w:t>p.spilborghs@skynet.be</w:t>
                </w:r>
                <w:proofErr w:type="spellEnd"/>
                <w:r w:rsidR="009B0621">
                  <w:rPr>
                    <w:rFonts w:eastAsiaTheme="majorEastAsia" w:cstheme="majorBidi"/>
                    <w:color w:val="B68D1F" w:themeColor="background1"/>
                    <w:spacing w:val="10"/>
                    <w:sz w:val="24"/>
                    <w:szCs w:val="24"/>
                    <w:lang w:val="nl-NL" w:eastAsia="nl-NL"/>
                  </w:rPr>
                  <w:t xml:space="preserve"> </w:t>
                </w:r>
              </w:p>
              <w:p w:rsidR="00FC556E" w:rsidRPr="00206E2D" w:rsidRDefault="00FC556E">
                <w:pPr>
                  <w:rPr>
                    <w:rFonts w:eastAsiaTheme="majorEastAsia" w:cstheme="majorBidi"/>
                    <w:color w:val="B68D1F" w:themeColor="background1"/>
                    <w:spacing w:val="10"/>
                    <w:sz w:val="24"/>
                    <w:szCs w:val="24"/>
                    <w:lang w:val="nl-NL" w:eastAsia="nl-NL"/>
                  </w:rPr>
                </w:pPr>
              </w:p>
              <w:p w:rsidR="00FC556E" w:rsidRPr="00206E2D" w:rsidRDefault="00FC556E">
                <w:pPr>
                  <w:rPr>
                    <w:rFonts w:eastAsiaTheme="majorEastAsia" w:cstheme="majorBidi"/>
                    <w:color w:val="B68D1F" w:themeColor="background1"/>
                    <w:spacing w:val="10"/>
                    <w:sz w:val="24"/>
                    <w:szCs w:val="24"/>
                    <w:lang w:val="nl-NL" w:eastAsia="nl-NL"/>
                  </w:rPr>
                </w:pPr>
              </w:p>
            </w:tc>
          </w:tr>
        </w:tbl>
        <w:p w:rsidR="00FC556E" w:rsidRDefault="00FC556E">
          <w:pPr>
            <w:rPr>
              <w:rFonts w:eastAsiaTheme="majorEastAsia" w:cstheme="majorBidi"/>
              <w:color w:val="B68D1F" w:themeColor="background1"/>
              <w:spacing w:val="10"/>
              <w:sz w:val="24"/>
              <w:szCs w:val="24"/>
              <w:lang w:val="nl-NL" w:eastAsia="nl-NL"/>
            </w:rPr>
          </w:pPr>
        </w:p>
        <w:p w:rsidR="00206E2D" w:rsidRDefault="00206E2D">
          <w:pPr>
            <w:rPr>
              <w:rFonts w:eastAsiaTheme="majorEastAsia" w:cstheme="majorBidi"/>
              <w:color w:val="B68D1F" w:themeColor="background1"/>
              <w:spacing w:val="10"/>
              <w:sz w:val="24"/>
              <w:szCs w:val="24"/>
              <w:lang w:val="nl-NL" w:eastAsia="nl-NL"/>
            </w:rPr>
          </w:pPr>
        </w:p>
        <w:p w:rsidR="00206E2D" w:rsidRPr="00206E2D" w:rsidRDefault="00206E2D">
          <w:pPr>
            <w:rPr>
              <w:rFonts w:eastAsiaTheme="majorEastAsia" w:cstheme="majorBidi"/>
              <w:color w:val="B68D1F" w:themeColor="background1"/>
              <w:spacing w:val="10"/>
              <w:sz w:val="24"/>
              <w:szCs w:val="24"/>
              <w:lang w:val="nl-NL" w:eastAsia="nl-NL"/>
            </w:rPr>
          </w:pPr>
        </w:p>
        <w:p w:rsidR="00961DE5" w:rsidRPr="00206E2D" w:rsidRDefault="00961DE5">
          <w:pPr>
            <w:rPr>
              <w:rFonts w:eastAsiaTheme="majorEastAsia" w:cstheme="majorBidi"/>
              <w:color w:val="B68D1F" w:themeColor="background1"/>
              <w:spacing w:val="10"/>
              <w:sz w:val="24"/>
              <w:szCs w:val="24"/>
              <w:lang w:val="nl-NL" w:eastAsia="nl-NL"/>
            </w:rPr>
          </w:pPr>
        </w:p>
        <w:tbl>
          <w:tblPr>
            <w:tblStyle w:val="Grilledetableauclaire"/>
            <w:tblW w:w="0" w:type="auto"/>
            <w:tblLook w:val="04A0" w:firstRow="1" w:lastRow="0" w:firstColumn="1" w:lastColumn="0" w:noHBand="0" w:noVBand="1"/>
          </w:tblPr>
          <w:tblGrid>
            <w:gridCol w:w="9632"/>
          </w:tblGrid>
          <w:tr w:rsidR="00FC556E" w:rsidRPr="00206E2D" w:rsidTr="00FC556E">
            <w:tc>
              <w:tcPr>
                <w:tcW w:w="9632" w:type="dxa"/>
              </w:tcPr>
              <w:p w:rsidR="00FC556E" w:rsidRPr="00206E2D" w:rsidRDefault="00FC556E">
                <w:pPr>
                  <w:rPr>
                    <w:rFonts w:eastAsiaTheme="majorEastAsia" w:cstheme="majorBidi"/>
                    <w:spacing w:val="10"/>
                    <w:sz w:val="24"/>
                    <w:szCs w:val="24"/>
                    <w:lang w:val="nl-NL" w:eastAsia="nl-NL"/>
                  </w:rPr>
                </w:pPr>
                <w:r w:rsidRPr="00206E2D">
                  <w:rPr>
                    <w:rFonts w:eastAsiaTheme="majorEastAsia" w:cstheme="majorBidi"/>
                    <w:spacing w:val="10"/>
                    <w:sz w:val="24"/>
                    <w:szCs w:val="24"/>
                    <w:lang w:val="nl-NL" w:eastAsia="nl-NL"/>
                  </w:rPr>
                  <w:t>VOTRE CONTACT:</w:t>
                </w:r>
              </w:p>
              <w:p w:rsidR="00FC556E" w:rsidRPr="00206E2D" w:rsidRDefault="00FC556E">
                <w:pPr>
                  <w:rPr>
                    <w:rFonts w:eastAsiaTheme="majorEastAsia" w:cstheme="majorBidi"/>
                    <w:spacing w:val="10"/>
                    <w:sz w:val="24"/>
                    <w:szCs w:val="24"/>
                    <w:lang w:val="nl-NL" w:eastAsia="nl-NL"/>
                  </w:rPr>
                </w:pPr>
              </w:p>
              <w:p w:rsidR="00FC556E" w:rsidRPr="00206E2D" w:rsidRDefault="00D2392B">
                <w:pPr>
                  <w:rPr>
                    <w:rFonts w:eastAsiaTheme="majorEastAsia" w:cstheme="majorBidi"/>
                    <w:spacing w:val="10"/>
                    <w:sz w:val="24"/>
                    <w:szCs w:val="24"/>
                    <w:lang w:val="nl-NL" w:eastAsia="nl-NL"/>
                  </w:rPr>
                </w:pPr>
                <w:r>
                  <w:rPr>
                    <w:rFonts w:eastAsiaTheme="majorEastAsia" w:cstheme="majorBidi"/>
                    <w:spacing w:val="10"/>
                    <w:sz w:val="24"/>
                    <w:szCs w:val="24"/>
                    <w:lang w:val="nl-NL" w:eastAsia="nl-NL"/>
                  </w:rPr>
                  <w:t>Philippe Linier</w:t>
                </w:r>
              </w:p>
              <w:p w:rsidR="00FC556E" w:rsidRPr="00206E2D" w:rsidRDefault="00D2392B">
                <w:pPr>
                  <w:rPr>
                    <w:rFonts w:eastAsiaTheme="majorEastAsia" w:cstheme="majorBidi"/>
                    <w:spacing w:val="10"/>
                    <w:sz w:val="24"/>
                    <w:szCs w:val="24"/>
                    <w:lang w:val="nl-NL" w:eastAsia="nl-NL"/>
                  </w:rPr>
                </w:pPr>
                <w:r>
                  <w:rPr>
                    <w:rFonts w:eastAsiaTheme="majorEastAsia" w:cstheme="majorBidi"/>
                    <w:spacing w:val="10"/>
                    <w:sz w:val="24"/>
                    <w:szCs w:val="24"/>
                    <w:lang w:val="nl-NL" w:eastAsia="nl-NL"/>
                  </w:rPr>
                  <w:t>0479 68 43 68</w:t>
                </w:r>
              </w:p>
              <w:p w:rsidR="00FC556E" w:rsidRPr="00206E2D" w:rsidRDefault="00AC1DC1" w:rsidP="00B1460E">
                <w:pPr>
                  <w:rPr>
                    <w:rFonts w:eastAsiaTheme="majorEastAsia" w:cstheme="majorBidi"/>
                    <w:spacing w:val="10"/>
                    <w:sz w:val="24"/>
                    <w:szCs w:val="24"/>
                    <w:lang w:val="nl-NL" w:eastAsia="nl-NL"/>
                  </w:rPr>
                </w:pPr>
                <w:hyperlink r:id="rId11" w:history="1">
                  <w:r w:rsidR="00D2392B">
                    <w:rPr>
                      <w:rStyle w:val="Lienhypertexte"/>
                      <w:rFonts w:eastAsiaTheme="majorEastAsia" w:cstheme="majorBidi"/>
                      <w:spacing w:val="10"/>
                      <w:sz w:val="24"/>
                      <w:szCs w:val="24"/>
                      <w:lang w:val="nl-NL" w:eastAsia="nl-NL"/>
                    </w:rPr>
                    <w:t>philippe@century21diamant.com</w:t>
                  </w:r>
                </w:hyperlink>
              </w:p>
              <w:p w:rsidR="00FC556E" w:rsidRPr="00206E2D" w:rsidRDefault="00FC556E">
                <w:pPr>
                  <w:rPr>
                    <w:rFonts w:eastAsiaTheme="majorEastAsia" w:cstheme="majorBidi"/>
                    <w:spacing w:val="10"/>
                    <w:sz w:val="24"/>
                    <w:szCs w:val="24"/>
                    <w:lang w:val="nl-NL" w:eastAsia="nl-NL"/>
                  </w:rPr>
                </w:pPr>
              </w:p>
            </w:tc>
          </w:tr>
        </w:tbl>
        <w:p w:rsidR="00206E2D" w:rsidRDefault="00206E2D" w:rsidP="0056527C">
          <w:pPr>
            <w:rPr>
              <w:rFonts w:eastAsiaTheme="majorEastAsia" w:cstheme="majorBidi"/>
              <w:color w:val="B68D1F" w:themeColor="background1"/>
              <w:spacing w:val="10"/>
              <w:sz w:val="24"/>
              <w:szCs w:val="24"/>
              <w:lang w:val="nl-NL" w:eastAsia="nl-NL"/>
            </w:rPr>
          </w:pPr>
        </w:p>
        <w:p w:rsidR="00206E2D" w:rsidRDefault="00206E2D" w:rsidP="0056527C">
          <w:pPr>
            <w:rPr>
              <w:rFonts w:eastAsiaTheme="majorEastAsia" w:cstheme="majorBidi"/>
              <w:color w:val="B68D1F" w:themeColor="background1"/>
              <w:spacing w:val="10"/>
              <w:sz w:val="24"/>
              <w:szCs w:val="24"/>
              <w:lang w:val="nl-NL" w:eastAsia="nl-NL"/>
            </w:rPr>
          </w:pPr>
        </w:p>
        <w:p w:rsidR="0056527C" w:rsidRPr="00206E2D" w:rsidRDefault="00AC1DC1" w:rsidP="0056527C">
          <w:pPr>
            <w:rPr>
              <w:rFonts w:eastAsiaTheme="majorEastAsia" w:cstheme="majorBidi"/>
              <w:color w:val="B68D1F" w:themeColor="background1"/>
              <w:spacing w:val="10"/>
              <w:sz w:val="24"/>
              <w:szCs w:val="24"/>
              <w:lang w:val="nl-NL" w:eastAsia="nl-NL"/>
            </w:rPr>
          </w:pPr>
        </w:p>
      </w:sdtContent>
    </w:sdt>
    <w:p w:rsidR="0056527C" w:rsidRPr="00206E2D" w:rsidRDefault="0056527C" w:rsidP="0056527C">
      <w:pPr>
        <w:rPr>
          <w:rFonts w:cs="Calibri"/>
          <w:b/>
          <w:sz w:val="24"/>
          <w:szCs w:val="24"/>
          <w:u w:val="single"/>
        </w:rPr>
      </w:pPr>
    </w:p>
    <w:p w:rsidR="0056527C" w:rsidRPr="00206E2D" w:rsidRDefault="00206E2D" w:rsidP="00961DE5">
      <w:pPr>
        <w:tabs>
          <w:tab w:val="left" w:pos="3647"/>
        </w:tabs>
        <w:rPr>
          <w:rFonts w:cs="Calibri"/>
          <w:sz w:val="24"/>
          <w:szCs w:val="24"/>
        </w:rPr>
      </w:pPr>
      <w:r w:rsidRPr="00206E2D">
        <w:rPr>
          <w:rFonts w:cs="Calibri"/>
          <w:sz w:val="24"/>
          <w:szCs w:val="24"/>
        </w:rPr>
        <w:lastRenderedPageBreak/>
        <w:t xml:space="preserve">Fait </w:t>
      </w:r>
      <w:r w:rsidR="004E1704">
        <w:rPr>
          <w:rFonts w:cs="Calibri"/>
          <w:sz w:val="24"/>
          <w:szCs w:val="24"/>
        </w:rPr>
        <w:t xml:space="preserve">Le </w:t>
      </w:r>
      <w:r w:rsidR="009B0621">
        <w:rPr>
          <w:rFonts w:cs="Calibri"/>
          <w:sz w:val="24"/>
          <w:szCs w:val="24"/>
        </w:rPr>
        <w:t>24</w:t>
      </w:r>
      <w:r w:rsidR="004E1704">
        <w:rPr>
          <w:rFonts w:cs="Calibri"/>
          <w:sz w:val="24"/>
          <w:szCs w:val="24"/>
        </w:rPr>
        <w:t>/09</w:t>
      </w:r>
      <w:r w:rsidR="0056527C" w:rsidRPr="00206E2D">
        <w:rPr>
          <w:rFonts w:cs="Calibri"/>
          <w:sz w:val="24"/>
          <w:szCs w:val="24"/>
        </w:rPr>
        <w:t xml:space="preserve">/2019 à  </w:t>
      </w:r>
      <w:proofErr w:type="spellStart"/>
      <w:r w:rsidR="0056527C" w:rsidRPr="00206E2D">
        <w:rPr>
          <w:rFonts w:cs="Calibri"/>
          <w:sz w:val="24"/>
          <w:szCs w:val="24"/>
        </w:rPr>
        <w:t>Bruxelles</w:t>
      </w:r>
      <w:proofErr w:type="spellEnd"/>
      <w:r w:rsidR="00961DE5" w:rsidRPr="00206E2D">
        <w:rPr>
          <w:rFonts w:cs="Calibri"/>
          <w:sz w:val="24"/>
          <w:szCs w:val="24"/>
        </w:rPr>
        <w:tab/>
      </w:r>
    </w:p>
    <w:p w:rsidR="0056527C" w:rsidRPr="00206E2D" w:rsidRDefault="0056527C" w:rsidP="0056527C">
      <w:pPr>
        <w:rPr>
          <w:rFonts w:cs="Calibri"/>
          <w:b/>
          <w:sz w:val="24"/>
          <w:szCs w:val="24"/>
          <w:u w:val="single"/>
        </w:rPr>
      </w:pPr>
    </w:p>
    <w:p w:rsidR="0056527C" w:rsidRPr="00206E2D" w:rsidRDefault="0056527C" w:rsidP="0056527C">
      <w:pPr>
        <w:rPr>
          <w:rFonts w:cs="Calibri"/>
          <w:b/>
          <w:sz w:val="24"/>
          <w:szCs w:val="24"/>
          <w:u w:val="single"/>
        </w:rPr>
      </w:pPr>
    </w:p>
    <w:p w:rsidR="0056527C" w:rsidRPr="00206E2D" w:rsidRDefault="0056527C" w:rsidP="004E1704">
      <w:pPr>
        <w:rPr>
          <w:rFonts w:cs="Calibri"/>
          <w:sz w:val="24"/>
          <w:szCs w:val="24"/>
        </w:rPr>
      </w:pPr>
      <w:proofErr w:type="spellStart"/>
      <w:r w:rsidRPr="00206E2D">
        <w:rPr>
          <w:rFonts w:cs="Calibri"/>
          <w:b/>
          <w:sz w:val="24"/>
          <w:szCs w:val="24"/>
          <w:u w:val="single"/>
        </w:rPr>
        <w:t>Concerne</w:t>
      </w:r>
      <w:proofErr w:type="spellEnd"/>
      <w:r w:rsidRPr="00206E2D">
        <w:rPr>
          <w:rFonts w:cs="Calibri"/>
          <w:b/>
          <w:sz w:val="24"/>
          <w:szCs w:val="24"/>
        </w:rPr>
        <w:t> :</w:t>
      </w:r>
      <w:r w:rsidR="004E1704">
        <w:rPr>
          <w:rFonts w:cs="Calibri"/>
          <w:b/>
          <w:sz w:val="24"/>
          <w:szCs w:val="24"/>
        </w:rPr>
        <w:t xml:space="preserve"> Rapport </w:t>
      </w:r>
      <w:proofErr w:type="spellStart"/>
      <w:r w:rsidR="004E1704">
        <w:rPr>
          <w:rFonts w:cs="Calibri"/>
          <w:b/>
          <w:sz w:val="24"/>
          <w:szCs w:val="24"/>
        </w:rPr>
        <w:t>d’estimation</w:t>
      </w:r>
      <w:proofErr w:type="spellEnd"/>
      <w:r w:rsidR="004E1704">
        <w:rPr>
          <w:rFonts w:cs="Calibri"/>
          <w:b/>
          <w:sz w:val="24"/>
          <w:szCs w:val="24"/>
        </w:rPr>
        <w:t xml:space="preserve"> </w:t>
      </w:r>
    </w:p>
    <w:p w:rsidR="002D70D6" w:rsidRPr="00206E2D" w:rsidRDefault="002D70D6"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56527C" w:rsidRPr="00206E2D" w:rsidRDefault="0056527C" w:rsidP="0056527C">
      <w:pPr>
        <w:rPr>
          <w:rFonts w:cs="Calibri"/>
          <w:sz w:val="24"/>
          <w:szCs w:val="24"/>
          <w:lang w:val="fr-BE"/>
        </w:rPr>
      </w:pPr>
      <w:r w:rsidRPr="00206E2D">
        <w:rPr>
          <w:rFonts w:cs="Calibri"/>
          <w:sz w:val="24"/>
          <w:szCs w:val="24"/>
          <w:lang w:val="fr-BE"/>
        </w:rPr>
        <w:t>Chère Madame, Cher Monsieur,</w:t>
      </w:r>
    </w:p>
    <w:p w:rsidR="0056527C" w:rsidRPr="00206E2D" w:rsidRDefault="0056527C" w:rsidP="0056527C">
      <w:pPr>
        <w:rPr>
          <w:rFonts w:cs="Calibri"/>
          <w:sz w:val="24"/>
          <w:szCs w:val="24"/>
        </w:rPr>
      </w:pPr>
    </w:p>
    <w:p w:rsidR="00B71B91" w:rsidRPr="00206E2D" w:rsidRDefault="0056527C" w:rsidP="0056527C">
      <w:pPr>
        <w:rPr>
          <w:rFonts w:cs="Calibri"/>
          <w:sz w:val="24"/>
          <w:szCs w:val="24"/>
        </w:rPr>
      </w:pPr>
      <w:r w:rsidRPr="00206E2D">
        <w:rPr>
          <w:rFonts w:cs="Calibri"/>
          <w:sz w:val="24"/>
          <w:szCs w:val="24"/>
        </w:rPr>
        <w:t xml:space="preserve">Suite à la </w:t>
      </w:r>
      <w:proofErr w:type="spellStart"/>
      <w:r w:rsidRPr="00206E2D">
        <w:rPr>
          <w:rFonts w:cs="Calibri"/>
          <w:sz w:val="24"/>
          <w:szCs w:val="24"/>
        </w:rPr>
        <w:t>visite</w:t>
      </w:r>
      <w:proofErr w:type="spellEnd"/>
      <w:r w:rsidRPr="00206E2D">
        <w:rPr>
          <w:rFonts w:cs="Calibri"/>
          <w:sz w:val="24"/>
          <w:szCs w:val="24"/>
        </w:rPr>
        <w:t xml:space="preserve"> de </w:t>
      </w:r>
      <w:proofErr w:type="spellStart"/>
      <w:r w:rsidRPr="00206E2D">
        <w:rPr>
          <w:rFonts w:cs="Calibri"/>
          <w:sz w:val="24"/>
          <w:szCs w:val="24"/>
        </w:rPr>
        <w:t>votre</w:t>
      </w:r>
      <w:proofErr w:type="spellEnd"/>
      <w:r w:rsidR="00AA5DA6">
        <w:rPr>
          <w:rFonts w:cs="Calibri"/>
          <w:sz w:val="24"/>
          <w:szCs w:val="24"/>
        </w:rPr>
        <w:t xml:space="preserve"> </w:t>
      </w:r>
      <w:proofErr w:type="spellStart"/>
      <w:r w:rsidR="00AA5DA6">
        <w:rPr>
          <w:rFonts w:cs="Calibri"/>
          <w:sz w:val="24"/>
          <w:szCs w:val="24"/>
        </w:rPr>
        <w:t>bien</w:t>
      </w:r>
      <w:proofErr w:type="spellEnd"/>
      <w:r w:rsidR="00AA5DA6">
        <w:rPr>
          <w:rFonts w:cs="Calibri"/>
          <w:sz w:val="24"/>
          <w:szCs w:val="24"/>
        </w:rPr>
        <w:t xml:space="preserve"> </w:t>
      </w:r>
      <w:proofErr w:type="spellStart"/>
      <w:r w:rsidR="00AA5DA6">
        <w:rPr>
          <w:rFonts w:cs="Calibri"/>
          <w:sz w:val="24"/>
          <w:szCs w:val="24"/>
        </w:rPr>
        <w:t>effectuée</w:t>
      </w:r>
      <w:proofErr w:type="spellEnd"/>
      <w:r w:rsidR="00AA5DA6">
        <w:rPr>
          <w:rFonts w:cs="Calibri"/>
          <w:sz w:val="24"/>
          <w:szCs w:val="24"/>
        </w:rPr>
        <w:t xml:space="preserve"> le  </w:t>
      </w:r>
      <w:r w:rsidR="009B0621">
        <w:rPr>
          <w:rFonts w:cs="Calibri"/>
          <w:b/>
          <w:sz w:val="24"/>
          <w:szCs w:val="24"/>
        </w:rPr>
        <w:t>12</w:t>
      </w:r>
      <w:r w:rsidR="00AA5DA6" w:rsidRPr="004E1704">
        <w:rPr>
          <w:rFonts w:cs="Calibri"/>
          <w:b/>
          <w:sz w:val="24"/>
          <w:szCs w:val="24"/>
        </w:rPr>
        <w:t xml:space="preserve"> </w:t>
      </w:r>
      <w:proofErr w:type="spellStart"/>
      <w:r w:rsidR="00AA5DA6" w:rsidRPr="004E1704">
        <w:rPr>
          <w:rFonts w:cs="Calibri"/>
          <w:b/>
          <w:sz w:val="24"/>
          <w:szCs w:val="24"/>
        </w:rPr>
        <w:t>septembre</w:t>
      </w:r>
      <w:proofErr w:type="spellEnd"/>
      <w:r w:rsidR="00AA5DA6" w:rsidRPr="004E1704">
        <w:rPr>
          <w:rFonts w:cs="Calibri"/>
          <w:b/>
          <w:sz w:val="24"/>
          <w:szCs w:val="24"/>
        </w:rPr>
        <w:t xml:space="preserve"> 2019</w:t>
      </w:r>
    </w:p>
    <w:p w:rsidR="0056527C" w:rsidRPr="00206E2D" w:rsidRDefault="00B71B91" w:rsidP="0056527C">
      <w:pPr>
        <w:rPr>
          <w:rFonts w:cs="Calibri"/>
          <w:sz w:val="24"/>
          <w:szCs w:val="24"/>
        </w:rPr>
      </w:pPr>
      <w:r w:rsidRPr="00206E2D">
        <w:rPr>
          <w:rFonts w:cs="Calibri"/>
          <w:sz w:val="24"/>
          <w:szCs w:val="24"/>
        </w:rPr>
        <w:t>N</w:t>
      </w:r>
      <w:r w:rsidR="0056527C" w:rsidRPr="00206E2D">
        <w:rPr>
          <w:rFonts w:cs="Calibri"/>
          <w:sz w:val="24"/>
          <w:szCs w:val="24"/>
        </w:rPr>
        <w:t xml:space="preserve">ous </w:t>
      </w:r>
      <w:proofErr w:type="spellStart"/>
      <w:r w:rsidR="0056527C" w:rsidRPr="00206E2D">
        <w:rPr>
          <w:rFonts w:cs="Calibri"/>
          <w:sz w:val="24"/>
          <w:szCs w:val="24"/>
        </w:rPr>
        <w:t>avons</w:t>
      </w:r>
      <w:proofErr w:type="spellEnd"/>
      <w:r w:rsidR="0056527C" w:rsidRPr="00206E2D">
        <w:rPr>
          <w:rFonts w:cs="Calibri"/>
          <w:sz w:val="24"/>
          <w:szCs w:val="24"/>
        </w:rPr>
        <w:t xml:space="preserve"> le </w:t>
      </w:r>
      <w:proofErr w:type="spellStart"/>
      <w:r w:rsidR="0056527C" w:rsidRPr="00206E2D">
        <w:rPr>
          <w:rFonts w:cs="Calibri"/>
          <w:sz w:val="24"/>
          <w:szCs w:val="24"/>
        </w:rPr>
        <w:t>plaisir</w:t>
      </w:r>
      <w:proofErr w:type="spellEnd"/>
      <w:r w:rsidR="0056527C" w:rsidRPr="00206E2D">
        <w:rPr>
          <w:rFonts w:cs="Calibri"/>
          <w:sz w:val="24"/>
          <w:szCs w:val="24"/>
        </w:rPr>
        <w:t xml:space="preserve"> de </w:t>
      </w:r>
      <w:proofErr w:type="spellStart"/>
      <w:r w:rsidR="0056527C" w:rsidRPr="00206E2D">
        <w:rPr>
          <w:rFonts w:cs="Calibri"/>
          <w:sz w:val="24"/>
          <w:szCs w:val="24"/>
        </w:rPr>
        <w:t>vous</w:t>
      </w:r>
      <w:proofErr w:type="spellEnd"/>
      <w:r w:rsidR="0056527C" w:rsidRPr="00206E2D">
        <w:rPr>
          <w:rFonts w:cs="Calibri"/>
          <w:sz w:val="24"/>
          <w:szCs w:val="24"/>
        </w:rPr>
        <w:t xml:space="preserve"> faire </w:t>
      </w:r>
      <w:proofErr w:type="spellStart"/>
      <w:r w:rsidR="0056527C" w:rsidRPr="00206E2D">
        <w:rPr>
          <w:rFonts w:cs="Calibri"/>
          <w:sz w:val="24"/>
          <w:szCs w:val="24"/>
        </w:rPr>
        <w:t>parvenir</w:t>
      </w:r>
      <w:proofErr w:type="spellEnd"/>
      <w:r w:rsidR="0056527C" w:rsidRPr="00206E2D">
        <w:rPr>
          <w:rFonts w:cs="Calibri"/>
          <w:sz w:val="24"/>
          <w:szCs w:val="24"/>
        </w:rPr>
        <w:t xml:space="preserve"> </w:t>
      </w:r>
      <w:proofErr w:type="spellStart"/>
      <w:r w:rsidR="0056527C" w:rsidRPr="00206E2D">
        <w:rPr>
          <w:rFonts w:cs="Calibri"/>
          <w:sz w:val="24"/>
          <w:szCs w:val="24"/>
        </w:rPr>
        <w:t>en</w:t>
      </w:r>
      <w:proofErr w:type="spellEnd"/>
      <w:r w:rsidR="0056527C" w:rsidRPr="00206E2D">
        <w:rPr>
          <w:rFonts w:cs="Calibri"/>
          <w:sz w:val="24"/>
          <w:szCs w:val="24"/>
        </w:rPr>
        <w:t xml:space="preserve"> </w:t>
      </w:r>
      <w:proofErr w:type="spellStart"/>
      <w:r w:rsidR="0056527C" w:rsidRPr="00206E2D">
        <w:rPr>
          <w:rFonts w:cs="Calibri"/>
          <w:sz w:val="24"/>
          <w:szCs w:val="24"/>
        </w:rPr>
        <w:t>annexe</w:t>
      </w:r>
      <w:proofErr w:type="spellEnd"/>
      <w:r w:rsidR="0056527C" w:rsidRPr="00206E2D">
        <w:rPr>
          <w:rFonts w:cs="Calibri"/>
          <w:sz w:val="24"/>
          <w:szCs w:val="24"/>
        </w:rPr>
        <w:t xml:space="preserve"> </w:t>
      </w:r>
      <w:proofErr w:type="spellStart"/>
      <w:r w:rsidR="0056527C" w:rsidRPr="00206E2D">
        <w:rPr>
          <w:rFonts w:cs="Calibri"/>
          <w:sz w:val="24"/>
          <w:szCs w:val="24"/>
        </w:rPr>
        <w:t>notre</w:t>
      </w:r>
      <w:proofErr w:type="spellEnd"/>
      <w:r w:rsidR="0056527C" w:rsidRPr="00206E2D">
        <w:rPr>
          <w:rFonts w:cs="Calibri"/>
          <w:sz w:val="24"/>
          <w:szCs w:val="24"/>
        </w:rPr>
        <w:t xml:space="preserve"> rapport </w:t>
      </w:r>
      <w:proofErr w:type="spellStart"/>
      <w:r w:rsidR="0056527C" w:rsidRPr="00206E2D">
        <w:rPr>
          <w:rFonts w:cs="Calibri"/>
          <w:sz w:val="24"/>
          <w:szCs w:val="24"/>
        </w:rPr>
        <w:t>d’estimation</w:t>
      </w:r>
      <w:proofErr w:type="spellEnd"/>
      <w:r w:rsidR="0056527C" w:rsidRPr="00206E2D">
        <w:rPr>
          <w:rFonts w:cs="Calibri"/>
          <w:sz w:val="24"/>
          <w:szCs w:val="24"/>
        </w:rPr>
        <w:t xml:space="preserve">, ainsi que </w:t>
      </w:r>
      <w:proofErr w:type="spellStart"/>
      <w:r w:rsidR="0056527C" w:rsidRPr="00206E2D">
        <w:rPr>
          <w:rFonts w:cs="Calibri"/>
          <w:sz w:val="24"/>
          <w:szCs w:val="24"/>
        </w:rPr>
        <w:t>notre</w:t>
      </w:r>
      <w:proofErr w:type="spellEnd"/>
      <w:r w:rsidR="0056527C" w:rsidRPr="00206E2D">
        <w:rPr>
          <w:rFonts w:cs="Calibri"/>
          <w:sz w:val="24"/>
          <w:szCs w:val="24"/>
        </w:rPr>
        <w:t xml:space="preserve"> </w:t>
      </w:r>
      <w:proofErr w:type="spellStart"/>
      <w:r w:rsidR="0056527C" w:rsidRPr="00206E2D">
        <w:rPr>
          <w:rFonts w:cs="Calibri"/>
          <w:sz w:val="24"/>
          <w:szCs w:val="24"/>
        </w:rPr>
        <w:t>programme</w:t>
      </w:r>
      <w:proofErr w:type="spellEnd"/>
      <w:r w:rsidR="0056527C" w:rsidRPr="00206E2D">
        <w:rPr>
          <w:rFonts w:cs="Calibri"/>
          <w:sz w:val="24"/>
          <w:szCs w:val="24"/>
        </w:rPr>
        <w:t xml:space="preserve"> de </w:t>
      </w:r>
      <w:proofErr w:type="spellStart"/>
      <w:r w:rsidR="0056527C" w:rsidRPr="00206E2D">
        <w:rPr>
          <w:rFonts w:cs="Calibri"/>
          <w:sz w:val="24"/>
          <w:szCs w:val="24"/>
        </w:rPr>
        <w:t>commercialisation</w:t>
      </w:r>
      <w:proofErr w:type="spellEnd"/>
      <w:r w:rsidR="0056527C" w:rsidRPr="00206E2D">
        <w:rPr>
          <w:rFonts w:cs="Calibri"/>
          <w:sz w:val="24"/>
          <w:szCs w:val="24"/>
        </w:rPr>
        <w:t>.</w:t>
      </w:r>
    </w:p>
    <w:p w:rsidR="00754D43" w:rsidRPr="00206E2D" w:rsidRDefault="00754D43" w:rsidP="0056527C">
      <w:pPr>
        <w:rPr>
          <w:rFonts w:cs="Calibri"/>
          <w:sz w:val="24"/>
          <w:szCs w:val="24"/>
        </w:rPr>
      </w:pPr>
    </w:p>
    <w:p w:rsidR="00754D43" w:rsidRPr="00206E2D" w:rsidRDefault="00754D43" w:rsidP="00754D43">
      <w:pPr>
        <w:jc w:val="both"/>
        <w:rPr>
          <w:sz w:val="24"/>
          <w:szCs w:val="24"/>
          <w:lang w:val="fr-BE"/>
        </w:rPr>
      </w:pPr>
      <w:r w:rsidRPr="00206E2D">
        <w:rPr>
          <w:sz w:val="24"/>
          <w:szCs w:val="24"/>
          <w:lang w:val="fr-BE"/>
        </w:rPr>
        <w:t>La valeur communiquée ci-après pourrait être obtenue dans nos conditions normales de publicité, de visite et de suivi. En tenant compte du marché immobilier actuel et pendant une période suffisante de mise en vente.</w:t>
      </w:r>
    </w:p>
    <w:p w:rsidR="00754D43" w:rsidRPr="00206E2D" w:rsidRDefault="00754D43" w:rsidP="00754D43">
      <w:pPr>
        <w:jc w:val="both"/>
        <w:rPr>
          <w:sz w:val="24"/>
          <w:szCs w:val="24"/>
          <w:lang w:val="fr-BE"/>
        </w:rPr>
      </w:pPr>
    </w:p>
    <w:p w:rsidR="00754D43" w:rsidRPr="00206E2D" w:rsidRDefault="00754D43" w:rsidP="00754D43">
      <w:pPr>
        <w:jc w:val="both"/>
        <w:rPr>
          <w:sz w:val="24"/>
          <w:szCs w:val="24"/>
          <w:lang w:val="fr-BE"/>
        </w:rPr>
      </w:pPr>
      <w:r w:rsidRPr="00206E2D">
        <w:rPr>
          <w:sz w:val="24"/>
          <w:szCs w:val="24"/>
          <w:lang w:val="fr-BE"/>
        </w:rPr>
        <w:t>N’oubliez pas qu’une communication professionnelle, ainsi qu’une publicité régulière et durant une période minimum garantit une information objective aux amateurs et le meilleur prix pour les vendeurs.</w:t>
      </w:r>
    </w:p>
    <w:p w:rsidR="00754D43" w:rsidRPr="00206E2D" w:rsidRDefault="00754D43" w:rsidP="00754D43">
      <w:pPr>
        <w:jc w:val="both"/>
        <w:rPr>
          <w:sz w:val="24"/>
          <w:szCs w:val="24"/>
          <w:lang w:val="fr-BE"/>
        </w:rPr>
      </w:pPr>
    </w:p>
    <w:p w:rsidR="00754D43" w:rsidRPr="00206E2D" w:rsidRDefault="00754D43" w:rsidP="00754D43">
      <w:pPr>
        <w:jc w:val="both"/>
        <w:rPr>
          <w:sz w:val="24"/>
          <w:szCs w:val="24"/>
          <w:lang w:val="fr-BE"/>
        </w:rPr>
      </w:pPr>
      <w:r w:rsidRPr="00206E2D">
        <w:rPr>
          <w:sz w:val="24"/>
          <w:szCs w:val="24"/>
          <w:lang w:val="fr-BE"/>
        </w:rPr>
        <w:t>Nous estimons votre bien sur base des points de comparaison dans le quartier, de l’état général de votre bien et de notre expérience dans le quartier. Les données sont basées sur les prix réels et les prix annoncés.</w:t>
      </w:r>
    </w:p>
    <w:p w:rsidR="00754D43" w:rsidRPr="00206E2D" w:rsidRDefault="00754D43" w:rsidP="0056527C">
      <w:pPr>
        <w:rPr>
          <w:rFonts w:cs="Calibri"/>
          <w:sz w:val="24"/>
          <w:szCs w:val="24"/>
        </w:rPr>
      </w:pPr>
    </w:p>
    <w:p w:rsidR="0056527C" w:rsidRPr="00206E2D" w:rsidRDefault="0056527C" w:rsidP="0056527C">
      <w:pPr>
        <w:rPr>
          <w:rFonts w:cs="Calibri"/>
          <w:sz w:val="24"/>
          <w:szCs w:val="24"/>
        </w:rPr>
      </w:pPr>
    </w:p>
    <w:p w:rsidR="0056527C" w:rsidRPr="00206E2D" w:rsidRDefault="0056527C" w:rsidP="0056527C">
      <w:pPr>
        <w:rPr>
          <w:rFonts w:cs="Calibri"/>
          <w:sz w:val="24"/>
          <w:szCs w:val="24"/>
        </w:rPr>
      </w:pPr>
      <w:r w:rsidRPr="00206E2D">
        <w:rPr>
          <w:rFonts w:cs="Calibri"/>
          <w:sz w:val="24"/>
          <w:szCs w:val="24"/>
        </w:rPr>
        <w:t xml:space="preserve">Nous </w:t>
      </w:r>
      <w:proofErr w:type="spellStart"/>
      <w:r w:rsidRPr="00206E2D">
        <w:rPr>
          <w:rFonts w:cs="Calibri"/>
          <w:sz w:val="24"/>
          <w:szCs w:val="24"/>
        </w:rPr>
        <w:t>restons</w:t>
      </w:r>
      <w:proofErr w:type="spellEnd"/>
      <w:r w:rsidRPr="00206E2D">
        <w:rPr>
          <w:rFonts w:cs="Calibri"/>
          <w:sz w:val="24"/>
          <w:szCs w:val="24"/>
        </w:rPr>
        <w:t xml:space="preserve"> à </w:t>
      </w:r>
      <w:proofErr w:type="spellStart"/>
      <w:r w:rsidRPr="00206E2D">
        <w:rPr>
          <w:rFonts w:cs="Calibri"/>
          <w:sz w:val="24"/>
          <w:szCs w:val="24"/>
        </w:rPr>
        <w:t>votre</w:t>
      </w:r>
      <w:proofErr w:type="spellEnd"/>
      <w:r w:rsidRPr="00206E2D">
        <w:rPr>
          <w:rFonts w:cs="Calibri"/>
          <w:sz w:val="24"/>
          <w:szCs w:val="24"/>
        </w:rPr>
        <w:t xml:space="preserve"> disposition pour tout </w:t>
      </w:r>
      <w:proofErr w:type="spellStart"/>
      <w:r w:rsidRPr="00206E2D">
        <w:rPr>
          <w:rFonts w:cs="Calibri"/>
          <w:sz w:val="24"/>
          <w:szCs w:val="24"/>
        </w:rPr>
        <w:t>complément</w:t>
      </w:r>
      <w:proofErr w:type="spellEnd"/>
      <w:r w:rsidRPr="00206E2D">
        <w:rPr>
          <w:rFonts w:cs="Calibri"/>
          <w:sz w:val="24"/>
          <w:szCs w:val="24"/>
        </w:rPr>
        <w:t xml:space="preserve"> </w:t>
      </w:r>
      <w:proofErr w:type="spellStart"/>
      <w:r w:rsidRPr="00206E2D">
        <w:rPr>
          <w:rFonts w:cs="Calibri"/>
          <w:sz w:val="24"/>
          <w:szCs w:val="24"/>
        </w:rPr>
        <w:t>d’information</w:t>
      </w:r>
      <w:proofErr w:type="spellEnd"/>
      <w:r w:rsidRPr="00206E2D">
        <w:rPr>
          <w:rFonts w:cs="Calibri"/>
          <w:sz w:val="24"/>
          <w:szCs w:val="24"/>
        </w:rPr>
        <w:t>.</w:t>
      </w:r>
    </w:p>
    <w:p w:rsidR="0056527C" w:rsidRPr="00206E2D" w:rsidRDefault="0056527C" w:rsidP="0056527C">
      <w:pPr>
        <w:rPr>
          <w:rFonts w:cs="Calibri"/>
          <w:sz w:val="24"/>
          <w:szCs w:val="24"/>
        </w:rPr>
      </w:pPr>
    </w:p>
    <w:p w:rsidR="0056527C" w:rsidRPr="00206E2D" w:rsidRDefault="0056527C" w:rsidP="0056527C">
      <w:pPr>
        <w:rPr>
          <w:rFonts w:cs="Calibri"/>
          <w:sz w:val="24"/>
          <w:szCs w:val="24"/>
        </w:rPr>
      </w:pPr>
      <w:proofErr w:type="spellStart"/>
      <w:r w:rsidRPr="00206E2D">
        <w:rPr>
          <w:rFonts w:cs="Calibri"/>
          <w:sz w:val="24"/>
          <w:szCs w:val="24"/>
        </w:rPr>
        <w:t>Veuillez</w:t>
      </w:r>
      <w:proofErr w:type="spellEnd"/>
      <w:r w:rsidRPr="00206E2D">
        <w:rPr>
          <w:rFonts w:cs="Calibri"/>
          <w:sz w:val="24"/>
          <w:szCs w:val="24"/>
        </w:rPr>
        <w:t xml:space="preserve"> </w:t>
      </w:r>
      <w:proofErr w:type="spellStart"/>
      <w:r w:rsidRPr="00206E2D">
        <w:rPr>
          <w:rFonts w:cs="Calibri"/>
          <w:sz w:val="24"/>
          <w:szCs w:val="24"/>
        </w:rPr>
        <w:t>agréer</w:t>
      </w:r>
      <w:proofErr w:type="spellEnd"/>
      <w:r w:rsidRPr="00206E2D">
        <w:rPr>
          <w:rFonts w:cs="Calibri"/>
          <w:sz w:val="24"/>
          <w:szCs w:val="24"/>
        </w:rPr>
        <w:t xml:space="preserve">, </w:t>
      </w:r>
      <w:proofErr w:type="spellStart"/>
      <w:r w:rsidRPr="00206E2D">
        <w:rPr>
          <w:rFonts w:cs="Calibri"/>
          <w:sz w:val="24"/>
          <w:szCs w:val="24"/>
        </w:rPr>
        <w:t>Chère</w:t>
      </w:r>
      <w:proofErr w:type="spellEnd"/>
      <w:r w:rsidRPr="00206E2D">
        <w:rPr>
          <w:rFonts w:cs="Calibri"/>
          <w:sz w:val="24"/>
          <w:szCs w:val="24"/>
        </w:rPr>
        <w:t xml:space="preserve"> Madame, Cher Monsieur, </w:t>
      </w:r>
      <w:proofErr w:type="spellStart"/>
      <w:r w:rsidRPr="00206E2D">
        <w:rPr>
          <w:rFonts w:cs="Calibri"/>
          <w:sz w:val="24"/>
          <w:szCs w:val="24"/>
        </w:rPr>
        <w:t>l'expression</w:t>
      </w:r>
      <w:proofErr w:type="spellEnd"/>
      <w:r w:rsidRPr="00206E2D">
        <w:rPr>
          <w:rFonts w:cs="Calibri"/>
          <w:sz w:val="24"/>
          <w:szCs w:val="24"/>
        </w:rPr>
        <w:t xml:space="preserve"> de </w:t>
      </w:r>
      <w:proofErr w:type="spellStart"/>
      <w:r w:rsidRPr="00206E2D">
        <w:rPr>
          <w:rFonts w:cs="Calibri"/>
          <w:sz w:val="24"/>
          <w:szCs w:val="24"/>
        </w:rPr>
        <w:t>nos</w:t>
      </w:r>
      <w:proofErr w:type="spellEnd"/>
      <w:r w:rsidRPr="00206E2D">
        <w:rPr>
          <w:rFonts w:cs="Calibri"/>
          <w:sz w:val="24"/>
          <w:szCs w:val="24"/>
        </w:rPr>
        <w:t xml:space="preserve"> sentiments les plus </w:t>
      </w:r>
      <w:proofErr w:type="spellStart"/>
      <w:r w:rsidRPr="00206E2D">
        <w:rPr>
          <w:rFonts w:cs="Calibri"/>
          <w:sz w:val="24"/>
          <w:szCs w:val="24"/>
        </w:rPr>
        <w:t>distingués</w:t>
      </w:r>
      <w:proofErr w:type="spellEnd"/>
      <w:r w:rsidRPr="00206E2D">
        <w:rPr>
          <w:rFonts w:cs="Calibri"/>
          <w:sz w:val="24"/>
          <w:szCs w:val="24"/>
        </w:rPr>
        <w:t>.</w:t>
      </w:r>
    </w:p>
    <w:p w:rsidR="0056527C" w:rsidRPr="00206E2D" w:rsidRDefault="0056527C"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2D70D6" w:rsidRPr="00206E2D" w:rsidRDefault="002D70D6" w:rsidP="0056527C">
      <w:pPr>
        <w:tabs>
          <w:tab w:val="left" w:pos="990"/>
        </w:tabs>
        <w:jc w:val="both"/>
        <w:rPr>
          <w:rFonts w:eastAsia="ScalaSansCE-Caps" w:cs="ScalaSansCE-Caps"/>
          <w:sz w:val="24"/>
          <w:szCs w:val="24"/>
          <w:lang w:val="fr-BE"/>
        </w:rPr>
      </w:pPr>
    </w:p>
    <w:p w:rsidR="0056527C" w:rsidRPr="00206E2D" w:rsidRDefault="0056527C" w:rsidP="0056527C">
      <w:pPr>
        <w:tabs>
          <w:tab w:val="left" w:pos="990"/>
        </w:tabs>
        <w:jc w:val="both"/>
        <w:rPr>
          <w:rFonts w:eastAsia="ScalaSansCE-Caps" w:cs="ScalaSansCE-Caps"/>
          <w:sz w:val="24"/>
          <w:szCs w:val="24"/>
          <w:lang w:val="fr-BE"/>
        </w:rPr>
      </w:pPr>
    </w:p>
    <w:p w:rsidR="00950E60" w:rsidRPr="003B73E4" w:rsidRDefault="00E418C6" w:rsidP="00950E60">
      <w:pPr>
        <w:jc w:val="both"/>
        <w:rPr>
          <w:rFonts w:eastAsia="ScalaSansCE-Caps" w:cs="ScalaSansCE-Caps"/>
          <w:b/>
          <w:color w:val="886917" w:themeColor="accent5" w:themeShade="BF"/>
          <w:sz w:val="36"/>
          <w:szCs w:val="24"/>
          <w:lang w:val="fr-BE"/>
        </w:rPr>
      </w:pPr>
      <w:r>
        <w:rPr>
          <w:rFonts w:eastAsia="ScalaSansCE-Caps" w:cs="ScalaSansCE-Caps"/>
          <w:b/>
          <w:color w:val="886917" w:themeColor="accent5" w:themeShade="BF"/>
          <w:sz w:val="36"/>
          <w:szCs w:val="24"/>
          <w:lang w:val="fr-BE"/>
        </w:rPr>
        <w:t xml:space="preserve">Philipe Linier </w:t>
      </w:r>
    </w:p>
    <w:p w:rsidR="00950E60" w:rsidRPr="00206E2D" w:rsidRDefault="00950E60" w:rsidP="00950E60">
      <w:pPr>
        <w:jc w:val="both"/>
        <w:rPr>
          <w:rFonts w:eastAsia="ScalaSansCE-Caps" w:cs="ScalaSansCE-Caps"/>
          <w:sz w:val="24"/>
          <w:szCs w:val="24"/>
          <w:lang w:val="fr-BE"/>
        </w:rPr>
      </w:pPr>
      <w:r w:rsidRPr="00206E2D">
        <w:rPr>
          <w:rFonts w:eastAsia="ScalaSansCE-Caps" w:cs="ScalaSansCE-Caps"/>
          <w:sz w:val="24"/>
          <w:szCs w:val="24"/>
          <w:lang w:val="fr-BE"/>
        </w:rPr>
        <w:t xml:space="preserve">IPI </w:t>
      </w:r>
      <w:r w:rsidR="00E418C6">
        <w:rPr>
          <w:rFonts w:eastAsia="ScalaSansCE-Caps" w:cs="ScalaSansCE-Caps"/>
          <w:sz w:val="24"/>
          <w:szCs w:val="24"/>
          <w:lang w:val="fr-BE"/>
        </w:rPr>
        <w:t>513.847</w:t>
      </w:r>
    </w:p>
    <w:p w:rsidR="00950E60" w:rsidRPr="00206E2D" w:rsidRDefault="00E418C6" w:rsidP="00950E60">
      <w:pPr>
        <w:jc w:val="both"/>
        <w:rPr>
          <w:rFonts w:eastAsia="ScalaSansCE-Caps" w:cs="ScalaSansCE-Caps"/>
          <w:sz w:val="24"/>
          <w:szCs w:val="24"/>
          <w:lang w:val="fr-BE"/>
        </w:rPr>
      </w:pPr>
      <w:r>
        <w:rPr>
          <w:rFonts w:eastAsia="ScalaSansCE-Caps" w:cs="ScalaSansCE-Caps"/>
          <w:sz w:val="24"/>
          <w:szCs w:val="24"/>
          <w:lang w:val="fr-BE"/>
        </w:rPr>
        <w:t>0479/68.43.68</w:t>
      </w:r>
    </w:p>
    <w:p w:rsidR="00950E60" w:rsidRPr="00206E2D" w:rsidRDefault="00AC1DC1" w:rsidP="00950E60">
      <w:pPr>
        <w:jc w:val="both"/>
        <w:rPr>
          <w:rFonts w:eastAsia="ScalaSansCE-Caps" w:cs="ScalaSansCE-Caps"/>
          <w:sz w:val="24"/>
          <w:szCs w:val="24"/>
          <w:lang w:val="fr-BE"/>
        </w:rPr>
      </w:pPr>
      <w:hyperlink r:id="rId12" w:history="1">
        <w:r w:rsidR="00E418C6" w:rsidRPr="001A491A">
          <w:rPr>
            <w:rStyle w:val="Lienhypertexte"/>
            <w:rFonts w:eastAsia="ScalaSansCE-Caps" w:cs="ScalaSansCE-Caps"/>
            <w:sz w:val="24"/>
            <w:szCs w:val="24"/>
            <w:lang w:val="fr-BE"/>
          </w:rPr>
          <w:t>philippe@century21diamant.com</w:t>
        </w:r>
      </w:hyperlink>
      <w:r w:rsidR="00E418C6">
        <w:rPr>
          <w:rFonts w:eastAsia="ScalaSansCE-Caps" w:cs="ScalaSansCE-Caps"/>
          <w:sz w:val="24"/>
          <w:szCs w:val="24"/>
          <w:lang w:val="fr-BE"/>
        </w:rPr>
        <w:t xml:space="preserve"> </w:t>
      </w:r>
    </w:p>
    <w:p w:rsidR="0056527C" w:rsidRPr="00206E2D" w:rsidRDefault="0056527C" w:rsidP="00170E5C">
      <w:pPr>
        <w:jc w:val="both"/>
        <w:rPr>
          <w:rFonts w:eastAsia="ScalaSansCE-Caps" w:cs="ScalaSansCE-Caps"/>
          <w:sz w:val="24"/>
          <w:szCs w:val="24"/>
          <w:lang w:val="fr-BE"/>
        </w:rPr>
      </w:pPr>
    </w:p>
    <w:p w:rsidR="002D70D6" w:rsidRPr="00206E2D" w:rsidRDefault="002D70D6" w:rsidP="00170E5C">
      <w:pPr>
        <w:jc w:val="both"/>
        <w:rPr>
          <w:rFonts w:eastAsia="ScalaSansCE-Caps" w:cs="ScalaSansCE-Caps"/>
          <w:sz w:val="24"/>
          <w:szCs w:val="24"/>
          <w:lang w:val="fr-BE"/>
        </w:rPr>
      </w:pPr>
    </w:p>
    <w:p w:rsidR="002D70D6" w:rsidRDefault="002D70D6"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Default="00D2392B" w:rsidP="00170E5C">
      <w:pPr>
        <w:jc w:val="both"/>
        <w:rPr>
          <w:rFonts w:eastAsia="ScalaSansCE-Caps" w:cs="ScalaSansCE-Caps"/>
          <w:sz w:val="24"/>
          <w:szCs w:val="24"/>
          <w:lang w:val="fr-BE"/>
        </w:rPr>
      </w:pPr>
    </w:p>
    <w:p w:rsidR="00D2392B" w:rsidRPr="00206E2D" w:rsidRDefault="00D2392B" w:rsidP="00170E5C">
      <w:pPr>
        <w:jc w:val="both"/>
        <w:rPr>
          <w:rFonts w:eastAsia="ScalaSansCE-Caps" w:cs="ScalaSansCE-Caps"/>
          <w:sz w:val="24"/>
          <w:szCs w:val="24"/>
          <w:lang w:val="fr-BE"/>
        </w:rPr>
      </w:pPr>
    </w:p>
    <w:p w:rsidR="00546E28" w:rsidRPr="00206E2D" w:rsidRDefault="00546E28"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lastRenderedPageBreak/>
        <w:t>LA VILLE</w:t>
      </w:r>
      <w:r w:rsidRPr="00206E2D">
        <w:rPr>
          <w:i w:val="0"/>
          <w:color w:val="5B460F" w:themeColor="background2" w:themeShade="80"/>
          <w:sz w:val="24"/>
          <w:szCs w:val="24"/>
          <w:lang w:val="nl-NL" w:eastAsia="nl-NL"/>
        </w:rPr>
        <w:tab/>
      </w:r>
    </w:p>
    <w:p w:rsidR="00546E28" w:rsidRDefault="005A179A" w:rsidP="00170E5C">
      <w:pPr>
        <w:jc w:val="both"/>
        <w:rPr>
          <w:rFonts w:eastAsia="ScalaSansCE-Caps" w:cs="ScalaSansCE-Caps"/>
          <w:sz w:val="24"/>
          <w:szCs w:val="24"/>
          <w:lang w:val="fr-BE"/>
        </w:rPr>
      </w:pPr>
      <w:proofErr w:type="spellStart"/>
      <w:r w:rsidRPr="00B43743">
        <w:rPr>
          <w:sz w:val="24"/>
          <w:szCs w:val="27"/>
          <w:shd w:val="clear" w:color="auto" w:fill="FFFFFF"/>
        </w:rPr>
        <w:t>Dynamique</w:t>
      </w:r>
      <w:proofErr w:type="spellEnd"/>
      <w:r w:rsidRPr="00B43743">
        <w:rPr>
          <w:sz w:val="24"/>
          <w:szCs w:val="27"/>
          <w:shd w:val="clear" w:color="auto" w:fill="FFFFFF"/>
        </w:rPr>
        <w:t xml:space="preserve">, </w:t>
      </w:r>
      <w:r w:rsidR="009B0621">
        <w:rPr>
          <w:sz w:val="24"/>
          <w:szCs w:val="27"/>
          <w:shd w:val="clear" w:color="auto" w:fill="FFFFFF"/>
        </w:rPr>
        <w:t>Saint-</w:t>
      </w:r>
      <w:proofErr w:type="spellStart"/>
      <w:r w:rsidR="009B0621">
        <w:rPr>
          <w:sz w:val="24"/>
          <w:szCs w:val="27"/>
          <w:shd w:val="clear" w:color="auto" w:fill="FFFFFF"/>
        </w:rPr>
        <w:t>Josse</w:t>
      </w:r>
      <w:proofErr w:type="spellEnd"/>
      <w:r w:rsidR="009B0621">
        <w:rPr>
          <w:sz w:val="24"/>
          <w:szCs w:val="27"/>
          <w:shd w:val="clear" w:color="auto" w:fill="FFFFFF"/>
        </w:rPr>
        <w:t xml:space="preserve"> </w:t>
      </w:r>
      <w:r w:rsidRPr="00B43743">
        <w:rPr>
          <w:sz w:val="24"/>
          <w:szCs w:val="27"/>
          <w:shd w:val="clear" w:color="auto" w:fill="FFFFFF"/>
        </w:rPr>
        <w:t xml:space="preserve">suit le </w:t>
      </w:r>
      <w:proofErr w:type="spellStart"/>
      <w:r w:rsidRPr="00B43743">
        <w:rPr>
          <w:sz w:val="24"/>
          <w:szCs w:val="27"/>
          <w:shd w:val="clear" w:color="auto" w:fill="FFFFFF"/>
        </w:rPr>
        <w:t>rythme</w:t>
      </w:r>
      <w:proofErr w:type="spellEnd"/>
      <w:r w:rsidRPr="00B43743">
        <w:rPr>
          <w:sz w:val="24"/>
          <w:szCs w:val="27"/>
          <w:shd w:val="clear" w:color="auto" w:fill="FFFFFF"/>
        </w:rPr>
        <w:t xml:space="preserve"> de la vie </w:t>
      </w:r>
      <w:proofErr w:type="spellStart"/>
      <w:r w:rsidRPr="00B43743">
        <w:rPr>
          <w:sz w:val="24"/>
          <w:szCs w:val="27"/>
          <w:shd w:val="clear" w:color="auto" w:fill="FFFFFF"/>
        </w:rPr>
        <w:t>économique</w:t>
      </w:r>
      <w:proofErr w:type="spellEnd"/>
      <w:r w:rsidRPr="00B43743">
        <w:rPr>
          <w:sz w:val="24"/>
          <w:szCs w:val="27"/>
          <w:shd w:val="clear" w:color="auto" w:fill="FFFFFF"/>
        </w:rPr>
        <w:t xml:space="preserve"> et </w:t>
      </w:r>
      <w:proofErr w:type="spellStart"/>
      <w:r w:rsidRPr="00B43743">
        <w:rPr>
          <w:sz w:val="24"/>
          <w:szCs w:val="27"/>
          <w:shd w:val="clear" w:color="auto" w:fill="FFFFFF"/>
        </w:rPr>
        <w:t>politique</w:t>
      </w:r>
      <w:proofErr w:type="spellEnd"/>
      <w:r w:rsidRPr="00B43743">
        <w:rPr>
          <w:sz w:val="24"/>
          <w:szCs w:val="27"/>
          <w:shd w:val="clear" w:color="auto" w:fill="FFFFFF"/>
        </w:rPr>
        <w:t xml:space="preserve"> </w:t>
      </w:r>
      <w:proofErr w:type="spellStart"/>
      <w:r w:rsidRPr="00B43743">
        <w:rPr>
          <w:sz w:val="24"/>
          <w:szCs w:val="27"/>
          <w:shd w:val="clear" w:color="auto" w:fill="FFFFFF"/>
        </w:rPr>
        <w:t>Bruxelloise</w:t>
      </w:r>
      <w:proofErr w:type="spellEnd"/>
      <w:r w:rsidRPr="00B43743">
        <w:rPr>
          <w:sz w:val="24"/>
          <w:szCs w:val="27"/>
          <w:shd w:val="clear" w:color="auto" w:fill="FFFFFF"/>
        </w:rPr>
        <w:t xml:space="preserve"> </w:t>
      </w:r>
      <w:proofErr w:type="spellStart"/>
      <w:r w:rsidRPr="00B43743">
        <w:rPr>
          <w:sz w:val="24"/>
          <w:szCs w:val="27"/>
          <w:shd w:val="clear" w:color="auto" w:fill="FFFFFF"/>
        </w:rPr>
        <w:t>mais</w:t>
      </w:r>
      <w:proofErr w:type="spellEnd"/>
      <w:r w:rsidRPr="00B43743">
        <w:rPr>
          <w:sz w:val="24"/>
          <w:szCs w:val="27"/>
          <w:shd w:val="clear" w:color="auto" w:fill="FFFFFF"/>
        </w:rPr>
        <w:t xml:space="preserve"> surtout </w:t>
      </w:r>
      <w:proofErr w:type="spellStart"/>
      <w:r w:rsidRPr="00B43743">
        <w:rPr>
          <w:sz w:val="24"/>
          <w:szCs w:val="27"/>
          <w:shd w:val="clear" w:color="auto" w:fill="FFFFFF"/>
        </w:rPr>
        <w:t>Européenne</w:t>
      </w:r>
      <w:proofErr w:type="spellEnd"/>
      <w:r w:rsidRPr="00B43743">
        <w:rPr>
          <w:sz w:val="24"/>
          <w:szCs w:val="27"/>
          <w:shd w:val="clear" w:color="auto" w:fill="FFFFFF"/>
        </w:rPr>
        <w:t xml:space="preserve">. </w:t>
      </w:r>
      <w:proofErr w:type="spellStart"/>
      <w:r w:rsidRPr="00B43743">
        <w:rPr>
          <w:sz w:val="24"/>
          <w:szCs w:val="27"/>
          <w:shd w:val="clear" w:color="auto" w:fill="FFFFFF"/>
        </w:rPr>
        <w:t>En</w:t>
      </w:r>
      <w:proofErr w:type="spellEnd"/>
      <w:r w:rsidRPr="00B43743">
        <w:rPr>
          <w:sz w:val="24"/>
          <w:szCs w:val="27"/>
          <w:shd w:val="clear" w:color="auto" w:fill="FFFFFF"/>
        </w:rPr>
        <w:t xml:space="preserve"> </w:t>
      </w:r>
      <w:proofErr w:type="spellStart"/>
      <w:r w:rsidRPr="00B43743">
        <w:rPr>
          <w:sz w:val="24"/>
          <w:szCs w:val="27"/>
          <w:shd w:val="clear" w:color="auto" w:fill="FFFFFF"/>
        </w:rPr>
        <w:t>effet</w:t>
      </w:r>
      <w:proofErr w:type="spellEnd"/>
      <w:r w:rsidRPr="00B43743">
        <w:rPr>
          <w:sz w:val="24"/>
          <w:szCs w:val="27"/>
          <w:shd w:val="clear" w:color="auto" w:fill="FFFFFF"/>
        </w:rPr>
        <w:t xml:space="preserve">, la commune </w:t>
      </w:r>
      <w:proofErr w:type="spellStart"/>
      <w:r w:rsidRPr="00B43743">
        <w:rPr>
          <w:sz w:val="24"/>
          <w:szCs w:val="27"/>
          <w:shd w:val="clear" w:color="auto" w:fill="FFFFFF"/>
        </w:rPr>
        <w:t>abrite</w:t>
      </w:r>
      <w:proofErr w:type="spellEnd"/>
      <w:r w:rsidRPr="00B43743">
        <w:rPr>
          <w:sz w:val="24"/>
          <w:szCs w:val="27"/>
          <w:shd w:val="clear" w:color="auto" w:fill="FFFFFF"/>
        </w:rPr>
        <w:t xml:space="preserve"> les institutions qui y </w:t>
      </w:r>
      <w:proofErr w:type="spellStart"/>
      <w:r w:rsidRPr="00B43743">
        <w:rPr>
          <w:sz w:val="24"/>
          <w:szCs w:val="27"/>
          <w:shd w:val="clear" w:color="auto" w:fill="FFFFFF"/>
        </w:rPr>
        <w:t>ont</w:t>
      </w:r>
      <w:proofErr w:type="spellEnd"/>
      <w:r w:rsidRPr="00B43743">
        <w:rPr>
          <w:sz w:val="24"/>
          <w:szCs w:val="27"/>
          <w:shd w:val="clear" w:color="auto" w:fill="FFFFFF"/>
        </w:rPr>
        <w:t xml:space="preserve"> </w:t>
      </w:r>
      <w:proofErr w:type="spellStart"/>
      <w:r w:rsidRPr="00B43743">
        <w:rPr>
          <w:sz w:val="24"/>
          <w:szCs w:val="27"/>
          <w:shd w:val="clear" w:color="auto" w:fill="FFFFFF"/>
        </w:rPr>
        <w:t>drainé</w:t>
      </w:r>
      <w:proofErr w:type="spellEnd"/>
      <w:r w:rsidRPr="00B43743">
        <w:rPr>
          <w:sz w:val="24"/>
          <w:szCs w:val="27"/>
          <w:shd w:val="clear" w:color="auto" w:fill="FFFFFF"/>
        </w:rPr>
        <w:t xml:space="preserve"> une belle population cosmopolite et </w:t>
      </w:r>
      <w:proofErr w:type="spellStart"/>
      <w:r w:rsidRPr="00B43743">
        <w:rPr>
          <w:sz w:val="24"/>
          <w:szCs w:val="27"/>
          <w:shd w:val="clear" w:color="auto" w:fill="FFFFFF"/>
        </w:rPr>
        <w:t>ambitieuse</w:t>
      </w:r>
      <w:proofErr w:type="spellEnd"/>
      <w:r>
        <w:rPr>
          <w:color w:val="666666"/>
          <w:sz w:val="27"/>
          <w:szCs w:val="27"/>
          <w:shd w:val="clear" w:color="auto" w:fill="FFFFFF"/>
        </w:rPr>
        <w:t>.</w:t>
      </w:r>
      <w:r>
        <w:rPr>
          <w:rFonts w:eastAsia="ScalaSansCE-Caps" w:cs="ScalaSansCE-Caps"/>
          <w:sz w:val="24"/>
          <w:szCs w:val="24"/>
          <w:lang w:val="fr-BE"/>
        </w:rPr>
        <w:t>.</w:t>
      </w:r>
    </w:p>
    <w:p w:rsidR="00546E28" w:rsidRPr="00206E2D" w:rsidRDefault="00546E28"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LE QUARTIER</w:t>
      </w:r>
      <w:r>
        <w:rPr>
          <w:i w:val="0"/>
          <w:color w:val="auto"/>
          <w:sz w:val="24"/>
          <w:szCs w:val="24"/>
          <w:lang w:val="nl-NL" w:eastAsia="nl-NL"/>
        </w:rPr>
        <w:tab/>
      </w:r>
      <w:r>
        <w:rPr>
          <w:i w:val="0"/>
          <w:color w:val="auto"/>
          <w:sz w:val="24"/>
          <w:szCs w:val="24"/>
          <w:lang w:val="nl-NL" w:eastAsia="nl-NL"/>
        </w:rPr>
        <w:tab/>
      </w:r>
      <w:r>
        <w:rPr>
          <w:i w:val="0"/>
          <w:color w:val="auto"/>
          <w:sz w:val="24"/>
          <w:szCs w:val="24"/>
          <w:lang w:val="nl-NL" w:eastAsia="nl-NL"/>
        </w:rPr>
        <w:tab/>
      </w:r>
      <w:r w:rsidRPr="00206E2D">
        <w:rPr>
          <w:i w:val="0"/>
          <w:color w:val="5B460F" w:themeColor="background2" w:themeShade="80"/>
          <w:sz w:val="24"/>
          <w:szCs w:val="24"/>
          <w:lang w:val="nl-NL" w:eastAsia="nl-NL"/>
        </w:rPr>
        <w:tab/>
      </w:r>
    </w:p>
    <w:p w:rsidR="00546E28" w:rsidRDefault="005A179A" w:rsidP="00170E5C">
      <w:pPr>
        <w:jc w:val="both"/>
        <w:rPr>
          <w:rFonts w:eastAsia="ScalaSansCE-Caps" w:cs="ScalaSansCE-Caps"/>
          <w:sz w:val="24"/>
          <w:szCs w:val="24"/>
          <w:lang w:val="fr-BE"/>
        </w:rPr>
      </w:pPr>
      <w:r>
        <w:rPr>
          <w:rFonts w:eastAsia="ScalaSansCE-Caps" w:cs="ScalaSansCE-Caps"/>
          <w:sz w:val="24"/>
          <w:szCs w:val="24"/>
          <w:lang w:val="fr-BE"/>
        </w:rPr>
        <w:t xml:space="preserve">Le quartier </w:t>
      </w:r>
      <w:r w:rsidR="009B0621">
        <w:rPr>
          <w:rFonts w:eastAsia="ScalaSansCE-Caps" w:cs="ScalaSansCE-Caps"/>
          <w:sz w:val="24"/>
          <w:szCs w:val="24"/>
          <w:lang w:val="fr-BE"/>
        </w:rPr>
        <w:t xml:space="preserve">Armand-Steurs </w:t>
      </w:r>
      <w:r>
        <w:rPr>
          <w:rFonts w:eastAsia="ScalaSansCE-Caps" w:cs="ScalaSansCE-Caps"/>
          <w:sz w:val="24"/>
          <w:szCs w:val="24"/>
          <w:lang w:val="fr-BE"/>
        </w:rPr>
        <w:t xml:space="preserve">est un quartier vivant de part tous ces commerce ainsi que </w:t>
      </w:r>
      <w:r w:rsidR="00536396">
        <w:rPr>
          <w:rFonts w:eastAsia="ScalaSansCE-Caps" w:cs="ScalaSansCE-Caps"/>
          <w:sz w:val="24"/>
          <w:szCs w:val="24"/>
          <w:lang w:val="fr-BE"/>
        </w:rPr>
        <w:t>ces nombreux restaurants</w:t>
      </w:r>
      <w:r>
        <w:rPr>
          <w:rFonts w:eastAsia="ScalaSansCE-Caps" w:cs="ScalaSansCE-Caps"/>
          <w:sz w:val="24"/>
          <w:szCs w:val="24"/>
          <w:lang w:val="fr-BE"/>
        </w:rPr>
        <w:t xml:space="preserve"> </w:t>
      </w:r>
      <w:r w:rsidR="00B43743">
        <w:rPr>
          <w:rFonts w:eastAsia="ScalaSansCE-Caps" w:cs="ScalaSansCE-Caps"/>
          <w:sz w:val="24"/>
          <w:szCs w:val="24"/>
          <w:lang w:val="fr-BE"/>
        </w:rPr>
        <w:t>à</w:t>
      </w:r>
      <w:r>
        <w:rPr>
          <w:rFonts w:eastAsia="ScalaSansCE-Caps" w:cs="ScalaSansCE-Caps"/>
          <w:sz w:val="24"/>
          <w:szCs w:val="24"/>
          <w:lang w:val="fr-BE"/>
        </w:rPr>
        <w:t xml:space="preserve"> proximité.</w:t>
      </w:r>
    </w:p>
    <w:p w:rsidR="00546E28" w:rsidRDefault="00546E28" w:rsidP="00170E5C">
      <w:pPr>
        <w:jc w:val="both"/>
        <w:rPr>
          <w:rFonts w:eastAsia="ScalaSansCE-Caps" w:cs="ScalaSansCE-Caps"/>
          <w:sz w:val="24"/>
          <w:szCs w:val="24"/>
          <w:lang w:val="fr-BE"/>
        </w:rPr>
      </w:pPr>
    </w:p>
    <w:p w:rsidR="00546E28" w:rsidRPr="00206E2D" w:rsidRDefault="009B0621" w:rsidP="00546E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 xml:space="preserve">MAISON UNIFAMILIALE </w:t>
      </w:r>
      <w:r w:rsidR="00546E28" w:rsidRPr="00206E2D">
        <w:rPr>
          <w:i w:val="0"/>
          <w:color w:val="5B460F" w:themeColor="background2" w:themeShade="80"/>
          <w:sz w:val="24"/>
          <w:szCs w:val="24"/>
          <w:lang w:val="nl-NL" w:eastAsia="nl-NL"/>
        </w:rPr>
        <w:tab/>
      </w:r>
    </w:p>
    <w:p w:rsidR="00982F28" w:rsidRPr="00206E2D" w:rsidRDefault="005A179A" w:rsidP="00982F28">
      <w:pPr>
        <w:tabs>
          <w:tab w:val="left" w:pos="3482"/>
        </w:tabs>
        <w:rPr>
          <w:color w:val="000000"/>
          <w:sz w:val="24"/>
          <w:szCs w:val="24"/>
          <w:u w:val="single"/>
        </w:rPr>
      </w:pPr>
      <w:r>
        <w:rPr>
          <w:rFonts w:eastAsia="ScalaSansCE-Caps" w:cs="ScalaSansCE-Caps"/>
          <w:noProof/>
          <w:sz w:val="24"/>
          <w:szCs w:val="24"/>
          <w:lang w:val="fr-BE" w:eastAsia="fr-BE"/>
        </w:rPr>
        <w:drawing>
          <wp:anchor distT="0" distB="0" distL="114300" distR="114300" simplePos="0" relativeHeight="251659264" behindDoc="1" locked="0" layoutInCell="1" allowOverlap="1">
            <wp:simplePos x="0" y="0"/>
            <wp:positionH relativeFrom="margin">
              <wp:align>left</wp:align>
            </wp:positionH>
            <wp:positionV relativeFrom="paragraph">
              <wp:posOffset>5080</wp:posOffset>
            </wp:positionV>
            <wp:extent cx="2520950" cy="3362325"/>
            <wp:effectExtent l="0" t="0" r="0" b="0"/>
            <wp:wrapTight wrapText="bothSides">
              <wp:wrapPolygon edited="0">
                <wp:start x="0" y="0"/>
                <wp:lineTo x="0" y="21416"/>
                <wp:lineTo x="21382" y="21416"/>
                <wp:lineTo x="21382" y="0"/>
                <wp:lineTo x="0" y="0"/>
              </wp:wrapPolygon>
            </wp:wrapTight>
            <wp:docPr id="3" name="Image 3" descr="d:\Users\LamotB\Desktop\20190909_16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amotB\Desktop\20190909_1616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449" cy="3369134"/>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82F28" w:rsidRPr="00206E2D">
        <w:rPr>
          <w:color w:val="000000"/>
          <w:sz w:val="24"/>
          <w:szCs w:val="24"/>
          <w:u w:val="single"/>
        </w:rPr>
        <w:t>Equipement</w:t>
      </w:r>
      <w:proofErr w:type="spellEnd"/>
      <w:r w:rsidR="00982F28" w:rsidRPr="00206E2D">
        <w:rPr>
          <w:color w:val="000000"/>
          <w:sz w:val="24"/>
          <w:szCs w:val="24"/>
          <w:u w:val="single"/>
        </w:rPr>
        <w:t xml:space="preserve"> de </w:t>
      </w:r>
      <w:proofErr w:type="spellStart"/>
      <w:r w:rsidR="00982F28" w:rsidRPr="00206E2D">
        <w:rPr>
          <w:color w:val="000000"/>
          <w:sz w:val="24"/>
          <w:szCs w:val="24"/>
          <w:u w:val="single"/>
        </w:rPr>
        <w:t>l’immeuble</w:t>
      </w:r>
      <w:proofErr w:type="spellEnd"/>
    </w:p>
    <w:p w:rsidR="00982F28" w:rsidRPr="005A179A" w:rsidRDefault="00982F28" w:rsidP="00982F28">
      <w:pPr>
        <w:tabs>
          <w:tab w:val="left" w:pos="3482"/>
        </w:tabs>
        <w:rPr>
          <w:sz w:val="24"/>
          <w:szCs w:val="24"/>
          <w:u w:val="single"/>
        </w:rPr>
      </w:pPr>
    </w:p>
    <w:p w:rsidR="00982F28" w:rsidRPr="005A179A" w:rsidRDefault="005A179A" w:rsidP="00982F28">
      <w:pPr>
        <w:tabs>
          <w:tab w:val="left" w:pos="3482"/>
        </w:tabs>
        <w:rPr>
          <w:sz w:val="24"/>
          <w:szCs w:val="24"/>
        </w:rPr>
      </w:pPr>
      <w:r w:rsidRPr="005A179A">
        <w:rPr>
          <w:sz w:val="24"/>
          <w:szCs w:val="24"/>
        </w:rPr>
        <w:t xml:space="preserve">-  </w:t>
      </w:r>
      <w:r w:rsidR="009B0621">
        <w:rPr>
          <w:sz w:val="24"/>
          <w:szCs w:val="24"/>
        </w:rPr>
        <w:t xml:space="preserve">Double </w:t>
      </w:r>
      <w:proofErr w:type="spellStart"/>
      <w:r w:rsidR="009B0621">
        <w:rPr>
          <w:sz w:val="24"/>
          <w:szCs w:val="24"/>
        </w:rPr>
        <w:t>vitrage</w:t>
      </w:r>
      <w:proofErr w:type="spellEnd"/>
      <w:r w:rsidR="009B0621">
        <w:rPr>
          <w:sz w:val="24"/>
          <w:szCs w:val="24"/>
        </w:rPr>
        <w:t xml:space="preserve"> PVC + bois</w:t>
      </w:r>
    </w:p>
    <w:p w:rsidR="00982F28" w:rsidRPr="005A179A" w:rsidRDefault="00982F28" w:rsidP="00982F28">
      <w:pPr>
        <w:tabs>
          <w:tab w:val="left" w:pos="3482"/>
        </w:tabs>
        <w:rPr>
          <w:sz w:val="24"/>
          <w:szCs w:val="24"/>
        </w:rPr>
      </w:pPr>
      <w:r w:rsidRPr="005A179A">
        <w:rPr>
          <w:sz w:val="24"/>
          <w:szCs w:val="24"/>
        </w:rPr>
        <w:t xml:space="preserve">- </w:t>
      </w:r>
      <w:r w:rsidR="005A179A">
        <w:rPr>
          <w:sz w:val="24"/>
          <w:szCs w:val="24"/>
        </w:rPr>
        <w:t xml:space="preserve"> </w:t>
      </w:r>
      <w:proofErr w:type="spellStart"/>
      <w:r w:rsidR="005A179A">
        <w:rPr>
          <w:sz w:val="24"/>
          <w:szCs w:val="24"/>
        </w:rPr>
        <w:t>C</w:t>
      </w:r>
      <w:r w:rsidRPr="005A179A">
        <w:rPr>
          <w:sz w:val="24"/>
          <w:szCs w:val="24"/>
        </w:rPr>
        <w:t>hauffage</w:t>
      </w:r>
      <w:proofErr w:type="spellEnd"/>
      <w:r w:rsidRPr="005A179A">
        <w:rPr>
          <w:sz w:val="24"/>
          <w:szCs w:val="24"/>
        </w:rPr>
        <w:t xml:space="preserve"> central </w:t>
      </w:r>
      <w:proofErr w:type="spellStart"/>
      <w:r w:rsidR="009B0621">
        <w:rPr>
          <w:sz w:val="24"/>
          <w:szCs w:val="24"/>
        </w:rPr>
        <w:t>mazout</w:t>
      </w:r>
      <w:proofErr w:type="spellEnd"/>
    </w:p>
    <w:p w:rsidR="00982F28" w:rsidRPr="005A179A" w:rsidRDefault="00982F28" w:rsidP="00982F28">
      <w:pPr>
        <w:tabs>
          <w:tab w:val="left" w:pos="3482"/>
        </w:tabs>
        <w:rPr>
          <w:sz w:val="24"/>
          <w:szCs w:val="24"/>
        </w:rPr>
      </w:pPr>
      <w:r w:rsidRPr="005A179A">
        <w:rPr>
          <w:sz w:val="24"/>
          <w:szCs w:val="24"/>
        </w:rPr>
        <w:t xml:space="preserve">- </w:t>
      </w:r>
      <w:r w:rsidR="005A179A" w:rsidRPr="005A179A">
        <w:rPr>
          <w:sz w:val="24"/>
          <w:szCs w:val="24"/>
        </w:rPr>
        <w:t xml:space="preserve"> </w:t>
      </w:r>
      <w:r w:rsidR="009B0621">
        <w:rPr>
          <w:sz w:val="24"/>
          <w:szCs w:val="24"/>
        </w:rPr>
        <w:t>Caves +/- 65m²</w:t>
      </w:r>
    </w:p>
    <w:p w:rsidR="00982F28" w:rsidRDefault="00982F28"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A179A" w:rsidRDefault="005A179A" w:rsidP="00982F28">
      <w:pPr>
        <w:jc w:val="both"/>
        <w:rPr>
          <w:rFonts w:eastAsia="ScalaSansCE-Caps" w:cs="ScalaSansCE-Caps"/>
          <w:sz w:val="24"/>
          <w:szCs w:val="24"/>
          <w:lang w:val="fr-BE"/>
        </w:rPr>
      </w:pPr>
    </w:p>
    <w:p w:rsidR="00546E28" w:rsidRDefault="00546E28" w:rsidP="00170E5C">
      <w:pPr>
        <w:jc w:val="both"/>
        <w:rPr>
          <w:rFonts w:eastAsia="ScalaSansCE-Caps" w:cs="ScalaSansCE-Caps"/>
          <w:sz w:val="24"/>
          <w:szCs w:val="24"/>
          <w:lang w:val="fr-BE"/>
        </w:rPr>
      </w:pPr>
    </w:p>
    <w:p w:rsidR="00546E28" w:rsidRDefault="00546E28" w:rsidP="00170E5C">
      <w:pPr>
        <w:jc w:val="both"/>
        <w:rPr>
          <w:rFonts w:eastAsia="ScalaSansCE-Caps" w:cs="ScalaSansCE-Caps"/>
          <w:sz w:val="24"/>
          <w:szCs w:val="24"/>
          <w:lang w:val="fr-BE"/>
        </w:rPr>
      </w:pPr>
    </w:p>
    <w:p w:rsidR="00950E60" w:rsidRDefault="00950E60" w:rsidP="00170E5C">
      <w:pPr>
        <w:jc w:val="both"/>
        <w:rPr>
          <w:rFonts w:eastAsia="ScalaSansCE-Caps" w:cs="ScalaSansCE-Caps"/>
          <w:sz w:val="24"/>
          <w:szCs w:val="24"/>
          <w:lang w:val="fr-BE"/>
        </w:rPr>
      </w:pPr>
    </w:p>
    <w:p w:rsidR="00950E60" w:rsidRDefault="00950E60" w:rsidP="00170E5C">
      <w:pPr>
        <w:jc w:val="both"/>
        <w:rPr>
          <w:rFonts w:eastAsia="ScalaSansCE-Caps" w:cs="ScalaSansCE-Caps"/>
          <w:sz w:val="24"/>
          <w:szCs w:val="24"/>
          <w:lang w:val="fr-BE"/>
        </w:rPr>
      </w:pPr>
    </w:p>
    <w:p w:rsidR="00982F28" w:rsidRPr="00206E2D" w:rsidRDefault="00982F28" w:rsidP="00982F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lastRenderedPageBreak/>
        <w:t>LOCALISATION DU BIEN IMMOBILIER</w:t>
      </w:r>
      <w:r w:rsidRPr="00206E2D">
        <w:rPr>
          <w:i w:val="0"/>
          <w:color w:val="5B460F" w:themeColor="background2" w:themeShade="80"/>
          <w:sz w:val="24"/>
          <w:szCs w:val="24"/>
          <w:lang w:val="nl-NL" w:eastAsia="nl-NL"/>
        </w:rPr>
        <w:tab/>
      </w:r>
    </w:p>
    <w:p w:rsidR="002D70D6" w:rsidRPr="00982F28" w:rsidRDefault="00B43743" w:rsidP="00546E28">
      <w:pPr>
        <w:jc w:val="both"/>
        <w:rPr>
          <w:rFonts w:eastAsia="ScalaSansCE-Caps" w:cs="ScalaSansCE-Caps"/>
          <w:szCs w:val="24"/>
          <w:lang w:val="fr-BE"/>
        </w:rPr>
      </w:pPr>
      <w:r>
        <w:rPr>
          <w:rFonts w:eastAsia="ScalaSansCE-Caps" w:cs="ScalaSansCE-Caps"/>
          <w:sz w:val="24"/>
          <w:szCs w:val="24"/>
          <w:lang w:val="fr-BE"/>
        </w:rPr>
        <w:t xml:space="preserve">  Région </w:t>
      </w:r>
      <w:r>
        <w:rPr>
          <w:rFonts w:eastAsia="ScalaSansCE-Caps" w:cs="ScalaSansCE-Caps"/>
          <w:sz w:val="24"/>
          <w:szCs w:val="24"/>
          <w:lang w:val="fr-BE"/>
        </w:rPr>
        <w:tab/>
      </w:r>
      <w:r>
        <w:rPr>
          <w:rFonts w:eastAsia="ScalaSansCE-Caps" w:cs="ScalaSansCE-Caps"/>
          <w:sz w:val="24"/>
          <w:szCs w:val="24"/>
          <w:lang w:val="fr-BE"/>
        </w:rPr>
        <w:tab/>
        <w:t xml:space="preserve">          </w:t>
      </w:r>
      <w:r w:rsidR="00982F28">
        <w:rPr>
          <w:rFonts w:eastAsia="ScalaSansCE-Caps" w:cs="ScalaSansCE-Caps"/>
          <w:sz w:val="24"/>
          <w:szCs w:val="24"/>
          <w:lang w:val="fr-BE"/>
        </w:rPr>
        <w:t>Bruxelles</w:t>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r w:rsidR="00982F28">
        <w:rPr>
          <w:rFonts w:eastAsia="ScalaSansCE-Caps" w:cs="ScalaSansCE-Caps"/>
          <w:sz w:val="24"/>
          <w:szCs w:val="24"/>
          <w:lang w:val="fr-BE"/>
        </w:rPr>
        <w:tab/>
      </w:r>
    </w:p>
    <w:tbl>
      <w:tblPr>
        <w:tblStyle w:val="TableauListe2-Accentuation6"/>
        <w:tblW w:w="0" w:type="auto"/>
        <w:tblLook w:val="04A0" w:firstRow="1" w:lastRow="0" w:firstColumn="1" w:lastColumn="0" w:noHBand="0" w:noVBand="1"/>
      </w:tblPr>
      <w:tblGrid>
        <w:gridCol w:w="1893"/>
        <w:gridCol w:w="1893"/>
      </w:tblGrid>
      <w:tr w:rsidR="00982F28" w:rsidRPr="00B43743" w:rsidTr="00982F28">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93" w:type="dxa"/>
          </w:tcPr>
          <w:p w:rsidR="00982F28" w:rsidRPr="00B43743" w:rsidRDefault="00982F28" w:rsidP="00754D43">
            <w:pPr>
              <w:jc w:val="both"/>
              <w:rPr>
                <w:rFonts w:eastAsia="ScalaSansCE-Caps" w:cs="ScalaSansCE-Caps"/>
                <w:b w:val="0"/>
                <w:sz w:val="24"/>
                <w:szCs w:val="24"/>
                <w:lang w:val="fr-BE"/>
              </w:rPr>
            </w:pPr>
            <w:r w:rsidRPr="00B43743">
              <w:rPr>
                <w:rFonts w:eastAsia="ScalaSansCE-Caps" w:cs="ScalaSansCE-Caps"/>
                <w:b w:val="0"/>
                <w:sz w:val="24"/>
                <w:szCs w:val="24"/>
                <w:lang w:val="fr-BE"/>
              </w:rPr>
              <w:t>Commune</w:t>
            </w:r>
          </w:p>
        </w:tc>
        <w:tc>
          <w:tcPr>
            <w:tcW w:w="1893" w:type="dxa"/>
          </w:tcPr>
          <w:p w:rsidR="00982F28" w:rsidRPr="00B43743" w:rsidRDefault="00B43743" w:rsidP="009B0621">
            <w:pPr>
              <w:jc w:val="both"/>
              <w:cnfStyle w:val="100000000000" w:firstRow="1" w:lastRow="0" w:firstColumn="0" w:lastColumn="0" w:oddVBand="0" w:evenVBand="0" w:oddHBand="0" w:evenHBand="0" w:firstRowFirstColumn="0" w:firstRowLastColumn="0" w:lastRowFirstColumn="0" w:lastRowLastColumn="0"/>
              <w:rPr>
                <w:rFonts w:eastAsia="ScalaSansCE-Caps" w:cs="ScalaSansCE-Caps"/>
                <w:b w:val="0"/>
                <w:sz w:val="24"/>
                <w:szCs w:val="24"/>
                <w:lang w:val="fr-BE"/>
              </w:rPr>
            </w:pPr>
            <w:r w:rsidRPr="00B43743">
              <w:rPr>
                <w:rFonts w:eastAsia="ScalaSansCE-Caps" w:cs="ScalaSansCE-Caps"/>
                <w:b w:val="0"/>
                <w:sz w:val="24"/>
                <w:szCs w:val="24"/>
                <w:lang w:val="fr-BE"/>
              </w:rPr>
              <w:t xml:space="preserve"> </w:t>
            </w:r>
            <w:r w:rsidR="005A179A" w:rsidRPr="00B43743">
              <w:rPr>
                <w:rFonts w:eastAsia="ScalaSansCE-Caps" w:cs="ScalaSansCE-Caps"/>
                <w:b w:val="0"/>
                <w:sz w:val="24"/>
                <w:szCs w:val="24"/>
                <w:lang w:val="fr-BE"/>
              </w:rPr>
              <w:t xml:space="preserve">   </w:t>
            </w:r>
            <w:r w:rsidRPr="00B43743">
              <w:rPr>
                <w:rFonts w:eastAsia="ScalaSansCE-Caps" w:cs="ScalaSansCE-Caps"/>
                <w:b w:val="0"/>
                <w:sz w:val="24"/>
                <w:szCs w:val="24"/>
                <w:lang w:val="fr-BE"/>
              </w:rPr>
              <w:t xml:space="preserve">     </w:t>
            </w:r>
            <w:r>
              <w:rPr>
                <w:rFonts w:eastAsia="ScalaSansCE-Caps" w:cs="ScalaSansCE-Caps"/>
                <w:b w:val="0"/>
                <w:sz w:val="24"/>
                <w:szCs w:val="24"/>
                <w:lang w:val="fr-BE"/>
              </w:rPr>
              <w:t xml:space="preserve"> </w:t>
            </w:r>
            <w:r w:rsidR="009B0621">
              <w:rPr>
                <w:rFonts w:eastAsia="ScalaSansCE-Caps" w:cs="ScalaSansCE-Caps"/>
                <w:b w:val="0"/>
                <w:sz w:val="24"/>
                <w:szCs w:val="24"/>
                <w:lang w:val="fr-BE"/>
              </w:rPr>
              <w:t xml:space="preserve"> Saint-Josse</w:t>
            </w:r>
          </w:p>
        </w:tc>
      </w:tr>
      <w:tr w:rsidR="00982F28" w:rsidRPr="00982F28" w:rsidTr="00982F2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93" w:type="dxa"/>
          </w:tcPr>
          <w:p w:rsidR="00982F28" w:rsidRPr="00982F28" w:rsidRDefault="00982F28" w:rsidP="00754D43">
            <w:pPr>
              <w:jc w:val="both"/>
              <w:rPr>
                <w:rFonts w:eastAsia="ScalaSansCE-Caps" w:cs="ScalaSansCE-Caps"/>
                <w:b w:val="0"/>
                <w:sz w:val="24"/>
                <w:szCs w:val="24"/>
                <w:lang w:val="fr-BE"/>
              </w:rPr>
            </w:pPr>
            <w:r>
              <w:rPr>
                <w:rFonts w:eastAsia="ScalaSansCE-Caps" w:cs="ScalaSansCE-Caps"/>
                <w:b w:val="0"/>
                <w:sz w:val="24"/>
                <w:szCs w:val="24"/>
                <w:lang w:val="fr-BE"/>
              </w:rPr>
              <w:t>Code postal</w:t>
            </w:r>
          </w:p>
        </w:tc>
        <w:tc>
          <w:tcPr>
            <w:tcW w:w="1893" w:type="dxa"/>
          </w:tcPr>
          <w:p w:rsidR="00982F28" w:rsidRPr="00982F28" w:rsidRDefault="009B0621" w:rsidP="00754D43">
            <w:pPr>
              <w:jc w:val="both"/>
              <w:cnfStyle w:val="000000100000" w:firstRow="0" w:lastRow="0" w:firstColumn="0" w:lastColumn="0" w:oddVBand="0" w:evenVBand="0" w:oddHBand="1" w:evenHBand="0" w:firstRowFirstColumn="0" w:firstRowLastColumn="0" w:lastRowFirstColumn="0" w:lastRowLastColumn="0"/>
              <w:rPr>
                <w:rFonts w:eastAsia="ScalaSansCE-Caps" w:cs="ScalaSansCE-Caps"/>
                <w:sz w:val="24"/>
                <w:szCs w:val="24"/>
                <w:lang w:val="fr-BE"/>
              </w:rPr>
            </w:pPr>
            <w:r>
              <w:rPr>
                <w:rFonts w:eastAsia="ScalaSansCE-Caps" w:cs="ScalaSansCE-Caps"/>
                <w:sz w:val="24"/>
                <w:szCs w:val="24"/>
                <w:lang w:val="fr-BE"/>
              </w:rPr>
              <w:t xml:space="preserve">            1210</w:t>
            </w:r>
          </w:p>
        </w:tc>
      </w:tr>
    </w:tbl>
    <w:p w:rsidR="00754D43" w:rsidRPr="00982F28" w:rsidRDefault="00754D43" w:rsidP="00754D43">
      <w:pPr>
        <w:ind w:firstLine="720"/>
        <w:jc w:val="both"/>
        <w:rPr>
          <w:rFonts w:eastAsia="ScalaSansCE-Caps" w:cs="ScalaSansCE-Caps"/>
          <w:sz w:val="24"/>
          <w:szCs w:val="24"/>
          <w:lang w:val="fr-BE"/>
        </w:rPr>
      </w:pPr>
    </w:p>
    <w:p w:rsidR="00DA20B2" w:rsidRDefault="00DA20B2" w:rsidP="00B43743">
      <w:pPr>
        <w:jc w:val="both"/>
        <w:rPr>
          <w:rFonts w:eastAsia="ScalaSansCE-Caps" w:cs="ScalaSansCE-Caps"/>
          <w:sz w:val="24"/>
          <w:szCs w:val="24"/>
          <w:lang w:val="fr-BE"/>
        </w:rPr>
      </w:pPr>
    </w:p>
    <w:p w:rsidR="00DA20B2" w:rsidRPr="00206E2D" w:rsidRDefault="00DA20B2" w:rsidP="00754D43">
      <w:pPr>
        <w:ind w:firstLine="720"/>
        <w:jc w:val="both"/>
        <w:rPr>
          <w:rFonts w:eastAsia="ScalaSansCE-Caps" w:cs="ScalaSansCE-Caps"/>
          <w:sz w:val="24"/>
          <w:szCs w:val="24"/>
          <w:lang w:val="fr-BE"/>
        </w:rPr>
      </w:pPr>
    </w:p>
    <w:p w:rsidR="001B3043" w:rsidRPr="00982F28" w:rsidRDefault="00982F28" w:rsidP="00982F28">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PLAN DE LA PARCELLE CADASTRALE</w:t>
      </w:r>
    </w:p>
    <w:p w:rsidR="001B3043" w:rsidRPr="00206E2D" w:rsidRDefault="009B0621" w:rsidP="001B3043">
      <w:pPr>
        <w:tabs>
          <w:tab w:val="left" w:pos="3482"/>
        </w:tabs>
        <w:rPr>
          <w:sz w:val="24"/>
          <w:szCs w:val="24"/>
          <w:u w:val="single"/>
        </w:rPr>
      </w:pPr>
      <w:r w:rsidRPr="009B0621">
        <w:rPr>
          <w:b/>
          <w:noProof/>
          <w:sz w:val="24"/>
          <w:szCs w:val="24"/>
          <w:u w:val="single"/>
          <w:lang w:val="fr-BE" w:eastAsia="fr-BE"/>
        </w:rPr>
        <w:drawing>
          <wp:inline distT="0" distB="0" distL="0" distR="0" wp14:anchorId="3E1334F6" wp14:editId="67A2105A">
            <wp:extent cx="6122670" cy="20916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670" cy="2091690"/>
                    </a:xfrm>
                    <a:prstGeom prst="rect">
                      <a:avLst/>
                    </a:prstGeom>
                  </pic:spPr>
                </pic:pic>
              </a:graphicData>
            </a:graphic>
          </wp:inline>
        </w:drawing>
      </w:r>
    </w:p>
    <w:p w:rsidR="001B3043" w:rsidRPr="00206E2D" w:rsidRDefault="001B3043" w:rsidP="001B3043">
      <w:pPr>
        <w:tabs>
          <w:tab w:val="left" w:pos="3482"/>
        </w:tabs>
        <w:rPr>
          <w:b/>
          <w:sz w:val="24"/>
          <w:szCs w:val="24"/>
          <w:u w:val="single"/>
        </w:rPr>
      </w:pPr>
    </w:p>
    <w:p w:rsidR="00754D43" w:rsidRPr="00206E2D" w:rsidRDefault="00754D43" w:rsidP="001B30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Default="00754D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Pr="00206E2D" w:rsidRDefault="00B437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B43743" w:rsidRPr="00206E2D" w:rsidRDefault="00B43743" w:rsidP="00B43743">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lastRenderedPageBreak/>
        <w:t>DESCRIPTION</w:t>
      </w:r>
      <w:r w:rsidRPr="00206E2D">
        <w:rPr>
          <w:i w:val="0"/>
          <w:color w:val="5B460F" w:themeColor="background2" w:themeShade="80"/>
          <w:sz w:val="24"/>
          <w:szCs w:val="24"/>
          <w:lang w:val="nl-NL" w:eastAsia="nl-NL"/>
        </w:rPr>
        <w:tab/>
      </w:r>
    </w:p>
    <w:p w:rsidR="00B43743" w:rsidRDefault="009B0621" w:rsidP="00B43743">
      <w:pPr>
        <w:jc w:val="both"/>
        <w:rPr>
          <w:rFonts w:eastAsia="ScalaSansCE-Caps" w:cs="ScalaSansCE-Caps"/>
          <w:sz w:val="24"/>
          <w:szCs w:val="24"/>
          <w:lang w:val="fr-BE"/>
        </w:rPr>
      </w:pPr>
      <w:proofErr w:type="spellStart"/>
      <w:r w:rsidRPr="00CE48FF">
        <w:rPr>
          <w:rFonts w:eastAsia="ScalaSansCE-Caps" w:cs="ScalaSansCE-Caps"/>
          <w:sz w:val="24"/>
          <w:szCs w:val="24"/>
          <w:lang w:val="fr-BE"/>
        </w:rPr>
        <w:t>Rez</w:t>
      </w:r>
      <w:proofErr w:type="spellEnd"/>
      <w:r w:rsidRPr="00CE48FF">
        <w:rPr>
          <w:rFonts w:eastAsia="ScalaSansCE-Caps" w:cs="ScalaSansCE-Caps"/>
          <w:sz w:val="24"/>
          <w:szCs w:val="24"/>
          <w:lang w:val="fr-BE"/>
        </w:rPr>
        <w:t xml:space="preserve"> : hall d’entrée +/- 14m², séjour +/- </w:t>
      </w:r>
      <w:r w:rsidR="00CE48FF" w:rsidRPr="00CE48FF">
        <w:rPr>
          <w:rFonts w:eastAsia="ScalaSansCE-Caps" w:cs="ScalaSansCE-Caps"/>
          <w:sz w:val="24"/>
          <w:szCs w:val="24"/>
          <w:lang w:val="fr-BE"/>
        </w:rPr>
        <w:t xml:space="preserve">33m², cuisine +/- 9,50m² </w:t>
      </w:r>
      <w:r w:rsidR="00CE48FF">
        <w:rPr>
          <w:rFonts w:eastAsia="ScalaSansCE-Caps" w:cs="ScalaSansCE-Caps"/>
          <w:sz w:val="24"/>
          <w:szCs w:val="24"/>
          <w:lang w:val="fr-BE"/>
        </w:rPr>
        <w:t>+ buanderie +/- 8m², WC +/- 1m², cour +/- 27m²</w:t>
      </w:r>
    </w:p>
    <w:p w:rsidR="00CE48FF" w:rsidRDefault="00CE48FF" w:rsidP="00B43743">
      <w:pPr>
        <w:jc w:val="both"/>
        <w:rPr>
          <w:rFonts w:eastAsia="ScalaSansCE-Caps" w:cs="ScalaSansCE-Caps"/>
          <w:sz w:val="24"/>
          <w:szCs w:val="24"/>
          <w:lang w:val="fr-BE"/>
        </w:rPr>
      </w:pPr>
    </w:p>
    <w:p w:rsidR="00CE48FF" w:rsidRPr="00CE48FF" w:rsidRDefault="00CE48FF" w:rsidP="00B43743">
      <w:pPr>
        <w:jc w:val="both"/>
        <w:rPr>
          <w:rFonts w:eastAsia="ScalaSansCE-Caps" w:cs="ScalaSansCE-Caps"/>
          <w:sz w:val="24"/>
          <w:szCs w:val="24"/>
          <w:lang w:val="fr-BE"/>
        </w:rPr>
      </w:pPr>
      <w:r>
        <w:rPr>
          <w:rFonts w:eastAsia="ScalaSansCE-Caps" w:cs="ScalaSansCE-Caps"/>
          <w:sz w:val="24"/>
          <w:szCs w:val="24"/>
          <w:lang w:val="fr-BE"/>
        </w:rPr>
        <w:t>Entre sol : salle de  bains +/- 5,70m².</w:t>
      </w:r>
    </w:p>
    <w:p w:rsidR="00CE48FF" w:rsidRPr="00CE48FF" w:rsidRDefault="00CE48FF" w:rsidP="00B43743">
      <w:pPr>
        <w:jc w:val="both"/>
        <w:rPr>
          <w:rFonts w:eastAsia="ScalaSansCE-Caps" w:cs="ScalaSansCE-Caps"/>
          <w:sz w:val="24"/>
          <w:szCs w:val="24"/>
          <w:lang w:val="fr-BE"/>
        </w:rPr>
      </w:pPr>
    </w:p>
    <w:p w:rsidR="00CE48FF" w:rsidRDefault="00CE48FF" w:rsidP="00B43743">
      <w:pPr>
        <w:jc w:val="both"/>
        <w:rPr>
          <w:rFonts w:eastAsia="ScalaSansCE-Caps" w:cs="ScalaSansCE-Caps"/>
          <w:sz w:val="24"/>
          <w:szCs w:val="24"/>
          <w:lang w:val="fr-BE"/>
        </w:rPr>
      </w:pPr>
      <w:r w:rsidRPr="00CE48FF">
        <w:rPr>
          <w:rFonts w:eastAsia="ScalaSansCE-Caps" w:cs="ScalaSansCE-Caps"/>
          <w:sz w:val="24"/>
          <w:szCs w:val="24"/>
          <w:lang w:val="fr-BE"/>
        </w:rPr>
        <w:t>1</w:t>
      </w:r>
      <w:r w:rsidRPr="00CE48FF">
        <w:rPr>
          <w:rFonts w:eastAsia="ScalaSansCE-Caps" w:cs="ScalaSansCE-Caps"/>
          <w:sz w:val="24"/>
          <w:szCs w:val="24"/>
          <w:vertAlign w:val="superscript"/>
          <w:lang w:val="fr-BE"/>
        </w:rPr>
        <w:t>er</w:t>
      </w:r>
      <w:r w:rsidRPr="00CE48FF">
        <w:rPr>
          <w:rFonts w:eastAsia="ScalaSansCE-Caps" w:cs="ScalaSansCE-Caps"/>
          <w:sz w:val="24"/>
          <w:szCs w:val="24"/>
          <w:lang w:val="fr-BE"/>
        </w:rPr>
        <w:t xml:space="preserve"> : (1) chambre +/- 15m², (2) chambre +/- 23m², </w:t>
      </w:r>
    </w:p>
    <w:p w:rsidR="00CE48FF" w:rsidRDefault="00CE48FF" w:rsidP="00B43743">
      <w:pPr>
        <w:jc w:val="both"/>
        <w:rPr>
          <w:rFonts w:eastAsia="ScalaSansCE-Caps" w:cs="ScalaSansCE-Caps"/>
          <w:sz w:val="24"/>
          <w:szCs w:val="24"/>
          <w:lang w:val="fr-BE"/>
        </w:rPr>
      </w:pPr>
    </w:p>
    <w:p w:rsidR="00CE48FF" w:rsidRDefault="00CE48FF" w:rsidP="00B43743">
      <w:pPr>
        <w:jc w:val="both"/>
        <w:rPr>
          <w:rFonts w:eastAsia="ScalaSansCE-Caps" w:cs="ScalaSansCE-Caps"/>
          <w:sz w:val="24"/>
          <w:szCs w:val="24"/>
          <w:lang w:val="fr-BE"/>
        </w:rPr>
      </w:pPr>
      <w:r>
        <w:rPr>
          <w:rFonts w:eastAsia="ScalaSansCE-Caps" w:cs="ScalaSansCE-Caps"/>
          <w:sz w:val="24"/>
          <w:szCs w:val="24"/>
          <w:lang w:val="fr-BE"/>
        </w:rPr>
        <w:t>Entre sol : WC +/- 1m².</w:t>
      </w:r>
    </w:p>
    <w:p w:rsidR="00CE48FF" w:rsidRDefault="00CE48FF" w:rsidP="00B43743">
      <w:pPr>
        <w:jc w:val="both"/>
        <w:rPr>
          <w:rFonts w:eastAsia="ScalaSansCE-Caps" w:cs="ScalaSansCE-Caps"/>
          <w:sz w:val="24"/>
          <w:szCs w:val="24"/>
          <w:lang w:val="fr-BE"/>
        </w:rPr>
      </w:pPr>
    </w:p>
    <w:p w:rsidR="00536396" w:rsidRDefault="00CE48FF" w:rsidP="00B43743">
      <w:pPr>
        <w:jc w:val="both"/>
        <w:rPr>
          <w:rFonts w:eastAsia="ScalaSansCE-Caps" w:cs="ScalaSansCE-Caps"/>
          <w:sz w:val="24"/>
          <w:szCs w:val="24"/>
          <w:lang w:val="fr-BE"/>
        </w:rPr>
      </w:pPr>
      <w:r>
        <w:rPr>
          <w:rFonts w:eastAsia="ScalaSansCE-Caps" w:cs="ScalaSansCE-Caps"/>
          <w:sz w:val="24"/>
          <w:szCs w:val="24"/>
          <w:lang w:val="fr-BE"/>
        </w:rPr>
        <w:t>2</w:t>
      </w:r>
      <w:r w:rsidRPr="00CE48FF">
        <w:rPr>
          <w:rFonts w:eastAsia="ScalaSansCE-Caps" w:cs="ScalaSansCE-Caps"/>
          <w:sz w:val="24"/>
          <w:szCs w:val="24"/>
          <w:vertAlign w:val="superscript"/>
          <w:lang w:val="fr-BE"/>
        </w:rPr>
        <w:t>ème</w:t>
      </w:r>
      <w:r>
        <w:rPr>
          <w:rFonts w:eastAsia="ScalaSansCE-Caps" w:cs="ScalaSansCE-Caps"/>
          <w:sz w:val="24"/>
          <w:szCs w:val="24"/>
          <w:lang w:val="fr-BE"/>
        </w:rPr>
        <w:t> : (1) chambre +/- 11m²,</w:t>
      </w:r>
      <w:r w:rsidR="00536396">
        <w:rPr>
          <w:rFonts w:eastAsia="ScalaSansCE-Caps" w:cs="ScalaSansCE-Caps"/>
          <w:sz w:val="24"/>
          <w:szCs w:val="24"/>
          <w:lang w:val="fr-BE"/>
        </w:rPr>
        <w:t xml:space="preserve"> (2) chambre +/- 12,36m², bureau +/- 6,50m².</w:t>
      </w:r>
    </w:p>
    <w:p w:rsidR="00CE48FF" w:rsidRDefault="00CE48FF" w:rsidP="00B43743">
      <w:pPr>
        <w:jc w:val="both"/>
        <w:rPr>
          <w:rFonts w:eastAsia="ScalaSansCE-Caps" w:cs="ScalaSansCE-Caps"/>
          <w:sz w:val="24"/>
          <w:szCs w:val="24"/>
          <w:lang w:val="fr-BE"/>
        </w:rPr>
      </w:pPr>
    </w:p>
    <w:p w:rsidR="00CE48FF" w:rsidRPr="00CE48FF" w:rsidRDefault="00CE48FF" w:rsidP="00B43743">
      <w:pPr>
        <w:jc w:val="both"/>
        <w:rPr>
          <w:rFonts w:eastAsia="ScalaSansCE-Caps" w:cs="ScalaSansCE-Caps"/>
          <w:sz w:val="24"/>
          <w:szCs w:val="24"/>
          <w:lang w:val="fr-BE"/>
        </w:rPr>
      </w:pPr>
      <w:r>
        <w:rPr>
          <w:rFonts w:eastAsia="ScalaSansCE-Caps" w:cs="ScalaSansCE-Caps"/>
          <w:sz w:val="24"/>
          <w:szCs w:val="24"/>
          <w:lang w:val="fr-BE"/>
        </w:rPr>
        <w:t>Grenier aménageable +/- 24m²</w:t>
      </w:r>
    </w:p>
    <w:p w:rsidR="00B43743" w:rsidRDefault="00B43743" w:rsidP="00B43743">
      <w:pPr>
        <w:jc w:val="both"/>
        <w:rPr>
          <w:rFonts w:eastAsia="ScalaSansCE-Caps" w:cs="ScalaSansCE-Caps"/>
          <w:color w:val="886917" w:themeColor="accent4" w:themeShade="BF"/>
          <w:sz w:val="24"/>
          <w:szCs w:val="24"/>
          <w:u w:val="single"/>
          <w:lang w:val="fr-BE"/>
        </w:rPr>
      </w:pPr>
    </w:p>
    <w:p w:rsidR="00754D43" w:rsidRPr="00206E2D" w:rsidRDefault="00B43743" w:rsidP="00B43743">
      <w:pPr>
        <w:jc w:val="both"/>
        <w:rPr>
          <w:rFonts w:eastAsia="ScalaSansCE-Caps" w:cs="ScalaSansCE-Caps"/>
          <w:sz w:val="24"/>
          <w:szCs w:val="24"/>
          <w:lang w:val="fr-BE"/>
        </w:rPr>
      </w:pPr>
      <w:r>
        <w:rPr>
          <w:rFonts w:eastAsia="ScalaSansCE-Caps" w:cs="ScalaSansCE-Caps"/>
          <w:color w:val="886917" w:themeColor="accent4" w:themeShade="BF"/>
          <w:sz w:val="24"/>
          <w:szCs w:val="24"/>
          <w:u w:val="single"/>
          <w:lang w:val="fr-BE"/>
        </w:rPr>
        <w:t>POINT POSITIF</w:t>
      </w:r>
      <w:r w:rsidRPr="00DA20B2">
        <w:rPr>
          <w:rFonts w:eastAsia="ScalaSansCE-Caps" w:cs="ScalaSansCE-Caps"/>
          <w:color w:val="886917" w:themeColor="accent4" w:themeShade="BF"/>
          <w:sz w:val="24"/>
          <w:szCs w:val="24"/>
          <w:u w:val="single"/>
          <w:lang w:val="fr-BE"/>
        </w:rPr>
        <w:t>________________________________________________________</w:t>
      </w:r>
    </w:p>
    <w:p w:rsidR="00754D43" w:rsidRDefault="00754D43" w:rsidP="00754D43">
      <w:pPr>
        <w:ind w:firstLine="720"/>
        <w:jc w:val="both"/>
        <w:rPr>
          <w:rFonts w:eastAsia="ScalaSansCE-Caps" w:cs="ScalaSansCE-Caps"/>
          <w:sz w:val="24"/>
          <w:szCs w:val="24"/>
          <w:lang w:val="fr-BE"/>
        </w:rPr>
      </w:pPr>
    </w:p>
    <w:p w:rsidR="00B43743" w:rsidRDefault="00B43743" w:rsidP="00754D43">
      <w:pPr>
        <w:ind w:firstLine="720"/>
        <w:jc w:val="both"/>
        <w:rPr>
          <w:rFonts w:eastAsia="ScalaSansCE-Caps" w:cs="ScalaSansCE-Caps"/>
          <w:sz w:val="24"/>
          <w:szCs w:val="24"/>
          <w:lang w:val="fr-BE"/>
        </w:rPr>
      </w:pPr>
    </w:p>
    <w:p w:rsidR="00B43743" w:rsidRDefault="00CE48FF"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Proximité Square</w:t>
      </w:r>
    </w:p>
    <w:p w:rsidR="00B43743" w:rsidRDefault="00CE48FF"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Proximité CEE</w:t>
      </w:r>
    </w:p>
    <w:p w:rsidR="00B43743" w:rsidRDefault="00CE48FF"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Volumes des pièces</w:t>
      </w:r>
    </w:p>
    <w:p w:rsidR="00B43743" w:rsidRDefault="00CE48FF"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 xml:space="preserve">Espace extérieur </w:t>
      </w:r>
    </w:p>
    <w:p w:rsidR="00CE48FF" w:rsidRDefault="00CE48FF" w:rsidP="00B43743">
      <w:pPr>
        <w:pStyle w:val="Paragraphedeliste"/>
        <w:numPr>
          <w:ilvl w:val="0"/>
          <w:numId w:val="6"/>
        </w:numPr>
        <w:jc w:val="both"/>
        <w:rPr>
          <w:rFonts w:eastAsia="ScalaSansCE-Caps" w:cs="ScalaSansCE-Caps"/>
          <w:sz w:val="24"/>
          <w:szCs w:val="24"/>
          <w:lang w:val="fr-BE"/>
        </w:rPr>
      </w:pPr>
      <w:r>
        <w:rPr>
          <w:rFonts w:eastAsia="ScalaSansCE-Caps" w:cs="ScalaSansCE-Caps"/>
          <w:sz w:val="24"/>
          <w:szCs w:val="24"/>
          <w:lang w:val="fr-BE"/>
        </w:rPr>
        <w:t>Beau potentiel</w:t>
      </w:r>
    </w:p>
    <w:p w:rsidR="00B43743" w:rsidRDefault="00B43743" w:rsidP="00CE48FF">
      <w:pPr>
        <w:jc w:val="both"/>
        <w:rPr>
          <w:rFonts w:eastAsia="ScalaSansCE-Caps" w:cs="ScalaSansCE-Caps"/>
          <w:sz w:val="24"/>
          <w:szCs w:val="24"/>
          <w:lang w:val="fr-BE"/>
        </w:rPr>
      </w:pPr>
    </w:p>
    <w:p w:rsidR="00B43743" w:rsidRPr="00206E2D" w:rsidRDefault="00B43743" w:rsidP="00B43743">
      <w:pPr>
        <w:jc w:val="both"/>
        <w:rPr>
          <w:rFonts w:eastAsia="ScalaSansCE-Caps" w:cs="ScalaSansCE-Caps"/>
          <w:sz w:val="24"/>
          <w:szCs w:val="24"/>
          <w:lang w:val="fr-BE"/>
        </w:rPr>
      </w:pPr>
      <w:r>
        <w:rPr>
          <w:rFonts w:eastAsia="ScalaSansCE-Caps" w:cs="ScalaSansCE-Caps"/>
          <w:color w:val="886917" w:themeColor="accent4" w:themeShade="BF"/>
          <w:sz w:val="24"/>
          <w:szCs w:val="24"/>
          <w:u w:val="single"/>
          <w:lang w:val="fr-BE"/>
        </w:rPr>
        <w:t xml:space="preserve">POINT </w:t>
      </w:r>
      <w:r w:rsidR="00D2392B">
        <w:rPr>
          <w:rFonts w:eastAsia="ScalaSansCE-Caps" w:cs="ScalaSansCE-Caps"/>
          <w:color w:val="886917" w:themeColor="accent4" w:themeShade="BF"/>
          <w:sz w:val="24"/>
          <w:szCs w:val="24"/>
          <w:u w:val="single"/>
          <w:lang w:val="fr-BE"/>
        </w:rPr>
        <w:t>NEGATIF</w:t>
      </w:r>
      <w:r w:rsidRPr="00DA20B2">
        <w:rPr>
          <w:rFonts w:eastAsia="ScalaSansCE-Caps" w:cs="ScalaSansCE-Caps"/>
          <w:color w:val="886917" w:themeColor="accent4" w:themeShade="BF"/>
          <w:sz w:val="24"/>
          <w:szCs w:val="24"/>
          <w:u w:val="single"/>
          <w:lang w:val="fr-BE"/>
        </w:rPr>
        <w:t>______________________________________________________</w:t>
      </w:r>
    </w:p>
    <w:p w:rsidR="00B43743" w:rsidRDefault="00B43743" w:rsidP="00754D43">
      <w:pPr>
        <w:ind w:firstLine="720"/>
        <w:jc w:val="both"/>
        <w:rPr>
          <w:rFonts w:eastAsia="ScalaSansCE-Caps" w:cs="ScalaSansCE-Caps"/>
          <w:sz w:val="24"/>
          <w:szCs w:val="24"/>
          <w:lang w:val="fr-BE"/>
        </w:rPr>
      </w:pPr>
    </w:p>
    <w:p w:rsidR="00B43743" w:rsidRDefault="00CE48FF" w:rsidP="00B43743">
      <w:pPr>
        <w:pStyle w:val="Paragraphedeliste"/>
        <w:numPr>
          <w:ilvl w:val="0"/>
          <w:numId w:val="7"/>
        </w:numPr>
        <w:jc w:val="both"/>
        <w:rPr>
          <w:rFonts w:eastAsia="ScalaSansCE-Caps" w:cs="ScalaSansCE-Caps"/>
          <w:sz w:val="24"/>
          <w:szCs w:val="24"/>
          <w:lang w:val="fr-BE"/>
        </w:rPr>
      </w:pPr>
      <w:r>
        <w:rPr>
          <w:rFonts w:eastAsia="ScalaSansCE-Caps" w:cs="ScalaSansCE-Caps"/>
          <w:sz w:val="24"/>
          <w:szCs w:val="24"/>
          <w:lang w:val="fr-BE"/>
        </w:rPr>
        <w:t>Garage manquant</w:t>
      </w:r>
    </w:p>
    <w:p w:rsidR="00754D43" w:rsidRPr="00536396" w:rsidRDefault="00CE48FF" w:rsidP="003B73E4">
      <w:pPr>
        <w:pStyle w:val="Paragraphedeliste"/>
        <w:numPr>
          <w:ilvl w:val="0"/>
          <w:numId w:val="7"/>
        </w:numPr>
        <w:jc w:val="both"/>
        <w:rPr>
          <w:rFonts w:eastAsia="ScalaSansCE-Caps" w:cs="ScalaSansCE-Caps"/>
          <w:sz w:val="24"/>
          <w:szCs w:val="24"/>
          <w:lang w:val="fr-BE"/>
        </w:rPr>
      </w:pPr>
      <w:r>
        <w:rPr>
          <w:rFonts w:eastAsia="ScalaSansCE-Caps" w:cs="ScalaSansCE-Caps"/>
          <w:sz w:val="24"/>
          <w:szCs w:val="24"/>
          <w:lang w:val="fr-BE"/>
        </w:rPr>
        <w:t>Travaux de remise aux gouts du jour</w:t>
      </w:r>
    </w:p>
    <w:p w:rsidR="00754D43" w:rsidRPr="003B73E4" w:rsidRDefault="00B43743" w:rsidP="003B73E4">
      <w:pPr>
        <w:pStyle w:val="Citationintense"/>
        <w:pBdr>
          <w:top w:val="single" w:sz="4" w:space="11"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EVALUATION</w:t>
      </w:r>
      <w:r w:rsidRPr="00206E2D">
        <w:rPr>
          <w:i w:val="0"/>
          <w:color w:val="5B460F" w:themeColor="background2" w:themeShade="80"/>
          <w:sz w:val="24"/>
          <w:szCs w:val="24"/>
          <w:lang w:val="nl-NL" w:eastAsia="nl-NL"/>
        </w:rPr>
        <w:tab/>
      </w:r>
    </w:p>
    <w:p w:rsidR="00754D43" w:rsidRPr="00206E2D" w:rsidRDefault="00754D43" w:rsidP="00754D43">
      <w:pPr>
        <w:ind w:firstLine="720"/>
        <w:jc w:val="both"/>
        <w:rPr>
          <w:rFonts w:eastAsia="ScalaSansCE-Caps" w:cs="ScalaSansCE-Caps"/>
          <w:sz w:val="24"/>
          <w:szCs w:val="24"/>
          <w:lang w:val="fr-BE"/>
        </w:rPr>
      </w:pPr>
    </w:p>
    <w:p w:rsidR="00754D43" w:rsidRPr="00206E2D" w:rsidRDefault="00754D43" w:rsidP="00754D43">
      <w:pPr>
        <w:jc w:val="both"/>
        <w:rPr>
          <w:sz w:val="24"/>
          <w:szCs w:val="24"/>
          <w:lang w:val="fr-BE"/>
        </w:rPr>
      </w:pPr>
      <w:r w:rsidRPr="00206E2D">
        <w:rPr>
          <w:sz w:val="24"/>
          <w:szCs w:val="24"/>
          <w:lang w:val="fr-BE"/>
        </w:rPr>
        <w:t xml:space="preserve">En tenant compte de différents facteurs et points de comparaison </w:t>
      </w:r>
      <w:r w:rsidR="00CE48FF" w:rsidRPr="00206E2D">
        <w:rPr>
          <w:sz w:val="24"/>
          <w:szCs w:val="24"/>
          <w:lang w:val="fr-BE"/>
        </w:rPr>
        <w:t>(ventes</w:t>
      </w:r>
      <w:r w:rsidRPr="00206E2D">
        <w:rPr>
          <w:sz w:val="24"/>
          <w:szCs w:val="24"/>
          <w:lang w:val="fr-BE"/>
        </w:rPr>
        <w:t xml:space="preserve"> / surfaces / </w:t>
      </w:r>
      <w:r w:rsidR="00536396" w:rsidRPr="00206E2D">
        <w:rPr>
          <w:sz w:val="24"/>
          <w:szCs w:val="24"/>
          <w:lang w:val="fr-BE"/>
        </w:rPr>
        <w:t>état)</w:t>
      </w:r>
    </w:p>
    <w:p w:rsidR="00754D43" w:rsidRPr="00206E2D" w:rsidRDefault="00754D43" w:rsidP="00754D43">
      <w:pPr>
        <w:jc w:val="both"/>
        <w:rPr>
          <w:sz w:val="24"/>
          <w:szCs w:val="24"/>
          <w:lang w:val="fr-BE"/>
        </w:rPr>
      </w:pPr>
      <w:r w:rsidRPr="00206E2D">
        <w:rPr>
          <w:sz w:val="24"/>
          <w:szCs w:val="24"/>
          <w:lang w:val="fr-BE"/>
        </w:rPr>
        <w:t>Dans un marché ouvert, de libre concurrence, en fonction de l’offre et la demande</w:t>
      </w:r>
    </w:p>
    <w:p w:rsidR="00754D43" w:rsidRPr="00206E2D" w:rsidRDefault="00754D43" w:rsidP="00754D43">
      <w:pPr>
        <w:jc w:val="both"/>
        <w:rPr>
          <w:sz w:val="24"/>
          <w:szCs w:val="24"/>
          <w:lang w:val="fr-BE"/>
        </w:rPr>
      </w:pPr>
    </w:p>
    <w:p w:rsidR="00536396" w:rsidRPr="00BF47A8" w:rsidRDefault="00536396" w:rsidP="00536396">
      <w:pPr>
        <w:jc w:val="both"/>
        <w:rPr>
          <w:b/>
          <w:color w:val="B68D1F" w:themeColor="text2"/>
          <w:sz w:val="24"/>
          <w:szCs w:val="24"/>
          <w:lang w:val="fr-BE"/>
        </w:rPr>
      </w:pPr>
      <w:r w:rsidRPr="00206E2D">
        <w:rPr>
          <w:sz w:val="24"/>
          <w:szCs w:val="24"/>
          <w:lang w:val="fr-BE"/>
        </w:rPr>
        <w:t>Nous pouvons dès</w:t>
      </w:r>
      <w:r>
        <w:rPr>
          <w:sz w:val="24"/>
          <w:szCs w:val="24"/>
          <w:lang w:val="fr-BE"/>
        </w:rPr>
        <w:t xml:space="preserve"> lors vous annoncer promouvoir la vente de votre bien pour un montant entre </w:t>
      </w:r>
      <w:r>
        <w:rPr>
          <w:b/>
          <w:color w:val="B68D1F" w:themeColor="text2"/>
          <w:sz w:val="24"/>
          <w:szCs w:val="24"/>
          <w:lang w:val="fr-BE"/>
        </w:rPr>
        <w:t>375.000 euros et 415.000 euros.</w:t>
      </w:r>
    </w:p>
    <w:p w:rsidR="00754D43" w:rsidRPr="00206E2D" w:rsidRDefault="00754D43" w:rsidP="00754D43">
      <w:pPr>
        <w:jc w:val="both"/>
        <w:rPr>
          <w:sz w:val="24"/>
          <w:szCs w:val="24"/>
          <w:lang w:val="fr-BE"/>
        </w:rPr>
      </w:pPr>
    </w:p>
    <w:p w:rsidR="003B73E4" w:rsidRDefault="003B73E4" w:rsidP="00754D43">
      <w:pPr>
        <w:jc w:val="both"/>
        <w:rPr>
          <w:b/>
          <w:color w:val="886917" w:themeColor="accent5" w:themeShade="BF"/>
          <w:sz w:val="24"/>
          <w:szCs w:val="24"/>
          <w:lang w:val="fr-BE"/>
        </w:rPr>
      </w:pPr>
    </w:p>
    <w:p w:rsidR="00754D43" w:rsidRPr="00206E2D" w:rsidRDefault="00754D43" w:rsidP="00754D43">
      <w:pPr>
        <w:ind w:firstLine="720"/>
        <w:jc w:val="both"/>
        <w:rPr>
          <w:rFonts w:eastAsia="ScalaSansCE-Caps" w:cs="ScalaSansCE-Caps"/>
          <w:sz w:val="24"/>
          <w:szCs w:val="24"/>
          <w:lang w:val="fr-BE"/>
        </w:rPr>
      </w:pPr>
    </w:p>
    <w:p w:rsidR="007C2645" w:rsidRDefault="007C2645">
      <w:pPr>
        <w:jc w:val="both"/>
        <w:rPr>
          <w:rFonts w:eastAsia="ScalaSansCE-Caps" w:cs="ScalaSansCE-Caps"/>
          <w:sz w:val="24"/>
          <w:szCs w:val="24"/>
          <w:lang w:val="fr-BE"/>
        </w:rPr>
      </w:pPr>
    </w:p>
    <w:p w:rsidR="00D2392B" w:rsidRDefault="00D2392B">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B71B91" w:rsidRPr="003B73E4" w:rsidRDefault="003B73E4" w:rsidP="003B73E4">
      <w:pPr>
        <w:pStyle w:val="Citationintense"/>
        <w:pBdr>
          <w:top w:val="single" w:sz="4" w:space="11" w:color="795E15" w:themeColor="accent1"/>
          <w:bottom w:val="single" w:sz="4" w:space="0"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 xml:space="preserve">POURQUOI NOUS </w:t>
      </w:r>
      <w:r w:rsidRPr="00206E2D">
        <w:rPr>
          <w:i w:val="0"/>
          <w:color w:val="5B460F" w:themeColor="background2" w:themeShade="80"/>
          <w:sz w:val="24"/>
          <w:szCs w:val="24"/>
          <w:lang w:val="nl-NL" w:eastAsia="nl-NL"/>
        </w:rPr>
        <w:tab/>
      </w:r>
    </w:p>
    <w:p w:rsidR="00B71B91" w:rsidRPr="003B73E4" w:rsidRDefault="00B71B91" w:rsidP="00B71B91">
      <w:pPr>
        <w:shd w:val="clear" w:color="auto" w:fill="FFFFFF"/>
        <w:rPr>
          <w:b/>
          <w:bCs/>
          <w:color w:val="886917" w:themeColor="accent5" w:themeShade="BF"/>
          <w:sz w:val="24"/>
          <w:szCs w:val="24"/>
          <w:u w:val="single"/>
          <w:lang w:val="fr-BE"/>
        </w:rPr>
      </w:pPr>
      <w:r w:rsidRPr="003B73E4">
        <w:rPr>
          <w:b/>
          <w:bCs/>
          <w:color w:val="886917" w:themeColor="accent5" w:themeShade="BF"/>
          <w:sz w:val="24"/>
          <w:szCs w:val="24"/>
          <w:lang w:val="fr-BE"/>
        </w:rPr>
        <w:t>VENDRE A UN PRIX PLUS ÉLEVÉ?</w:t>
      </w:r>
    </w:p>
    <w:p w:rsidR="00B71B91" w:rsidRPr="00206E2D" w:rsidRDefault="00B71B91" w:rsidP="00B71B91">
      <w:pPr>
        <w:shd w:val="clear" w:color="auto" w:fill="FFFFFF"/>
        <w:jc w:val="center"/>
        <w:rPr>
          <w:b/>
          <w:bCs/>
          <w:sz w:val="24"/>
          <w:szCs w:val="24"/>
          <w:u w:val="single"/>
          <w:lang w:val="fr-BE"/>
        </w:rPr>
      </w:pPr>
    </w:p>
    <w:p w:rsidR="00B71B91" w:rsidRPr="00206E2D" w:rsidRDefault="00B71B91" w:rsidP="00B71B91">
      <w:pPr>
        <w:rPr>
          <w:rFonts w:cs="Century Gothic"/>
          <w:sz w:val="24"/>
          <w:szCs w:val="24"/>
          <w:lang w:val="fr-BE"/>
        </w:rPr>
      </w:pPr>
      <w:r w:rsidRPr="00206E2D">
        <w:rPr>
          <w:sz w:val="24"/>
          <w:szCs w:val="24"/>
          <w:lang w:val="fr-BE"/>
        </w:rPr>
        <w:t>Nous ne refusons jamais d’essayer. Toutefois, un bien qui reste trop longtemps à vendre se déprécie. Il convient alors d’adopter une stratégie de vente tout à fait différente. Nous pourrons vous conseiller dans le cas où vous souhaitez quand même essayer.</w:t>
      </w:r>
    </w:p>
    <w:p w:rsidR="00B71B91" w:rsidRPr="00206E2D" w:rsidRDefault="00B71B91" w:rsidP="00B71B91">
      <w:pPr>
        <w:jc w:val="center"/>
        <w:rPr>
          <w:rFonts w:cs="Century Gothic"/>
          <w:b/>
          <w:color w:val="C89B00"/>
          <w:sz w:val="24"/>
          <w:szCs w:val="24"/>
          <w:lang w:val="fr-BE"/>
        </w:rPr>
      </w:pPr>
    </w:p>
    <w:p w:rsidR="00B71B91" w:rsidRPr="00206E2D" w:rsidRDefault="00B71B91" w:rsidP="00B71B91">
      <w:pPr>
        <w:rPr>
          <w:rFonts w:cs="Century Gothic"/>
          <w:b/>
          <w:i/>
          <w:sz w:val="24"/>
          <w:szCs w:val="24"/>
          <w:lang w:val="fr-BE"/>
        </w:rPr>
      </w:pPr>
      <w:r w:rsidRPr="00206E2D">
        <w:rPr>
          <w:rFonts w:cs="Century Gothic"/>
          <w:b/>
          <w:color w:val="C89B00"/>
          <w:sz w:val="24"/>
          <w:szCs w:val="24"/>
          <w:lang w:val="fr-BE"/>
        </w:rPr>
        <w:t>P</w:t>
      </w:r>
      <w:r w:rsidRPr="003B73E4">
        <w:rPr>
          <w:rFonts w:cs="Century Gothic"/>
          <w:b/>
          <w:color w:val="886917" w:themeColor="accent5" w:themeShade="BF"/>
          <w:sz w:val="24"/>
          <w:szCs w:val="24"/>
          <w:lang w:val="fr-BE"/>
        </w:rPr>
        <w:t>OURQUOI CHOISIR CENTURY 21 Molière ?</w:t>
      </w:r>
    </w:p>
    <w:p w:rsidR="00B71B91" w:rsidRPr="00206E2D" w:rsidRDefault="00B71B91" w:rsidP="00B71B91">
      <w:pPr>
        <w:rPr>
          <w:rFonts w:cs="Century Gothic"/>
          <w:b/>
          <w:i/>
          <w:sz w:val="24"/>
          <w:szCs w:val="24"/>
          <w:lang w:val="fr-BE"/>
        </w:rPr>
      </w:pPr>
    </w:p>
    <w:p w:rsidR="00B71B91" w:rsidRPr="00206E2D" w:rsidRDefault="00B71B91" w:rsidP="00B71B91">
      <w:pPr>
        <w:widowControl/>
        <w:suppressAutoHyphens/>
        <w:rPr>
          <w:rFonts w:eastAsia="Calibri"/>
          <w:sz w:val="24"/>
          <w:szCs w:val="24"/>
          <w:lang w:val="fr-BE"/>
        </w:rPr>
      </w:pPr>
      <w:r w:rsidRPr="00206E2D">
        <w:rPr>
          <w:rFonts w:eastAsia="Calibri" w:cs="Century Gothic"/>
          <w:sz w:val="24"/>
          <w:szCs w:val="24"/>
          <w:lang w:val="fr-BE"/>
        </w:rPr>
        <w:t>1</w:t>
      </w:r>
      <w:r w:rsidRPr="00206E2D">
        <w:rPr>
          <w:rFonts w:eastAsia="Calibri" w:cs="Century Gothic"/>
          <w:sz w:val="24"/>
          <w:szCs w:val="24"/>
          <w:vertAlign w:val="superscript"/>
          <w:lang w:val="fr-BE"/>
        </w:rPr>
        <w:t>er</w:t>
      </w:r>
      <w:r w:rsidRPr="00206E2D">
        <w:rPr>
          <w:rFonts w:eastAsia="Calibri" w:cs="Century Gothic"/>
          <w:sz w:val="24"/>
          <w:szCs w:val="24"/>
          <w:lang w:val="fr-BE"/>
        </w:rPr>
        <w:t xml:space="preserve"> réseau dans le monde et en Belgique !</w:t>
      </w:r>
    </w:p>
    <w:p w:rsidR="00B71B91" w:rsidRPr="00206E2D" w:rsidRDefault="00B71B91" w:rsidP="00B71B91">
      <w:pPr>
        <w:widowControl/>
        <w:suppressAutoHyphens/>
        <w:rPr>
          <w:rFonts w:eastAsia="Calibri" w:cs="Century Gothic"/>
          <w:sz w:val="24"/>
          <w:szCs w:val="24"/>
          <w:lang w:val="fr-BE"/>
        </w:rPr>
      </w:pPr>
      <w:r w:rsidRPr="00206E2D">
        <w:rPr>
          <w:rFonts w:eastAsia="Calibri"/>
          <w:sz w:val="24"/>
          <w:szCs w:val="24"/>
          <w:lang w:val="fr-BE"/>
        </w:rPr>
        <w:t xml:space="preserve">Le partenariat </w:t>
      </w:r>
      <w:r w:rsidRPr="003B73E4">
        <w:rPr>
          <w:rFonts w:eastAsia="Calibri"/>
          <w:b/>
          <w:bCs/>
          <w:color w:val="886917" w:themeColor="accent5" w:themeShade="BF"/>
          <w:sz w:val="24"/>
          <w:szCs w:val="24"/>
          <w:lang w:val="fr-BE"/>
        </w:rPr>
        <w:t>d’un réseau de plus de 180 agences</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en Belgique. </w:t>
      </w:r>
    </w:p>
    <w:p w:rsidR="00B71B91" w:rsidRPr="00206E2D" w:rsidRDefault="00B71B91" w:rsidP="00B71B91">
      <w:pPr>
        <w:widowControl/>
        <w:suppressAutoHyphens/>
        <w:rPr>
          <w:rFonts w:eastAsia="Calibri"/>
          <w:sz w:val="24"/>
          <w:szCs w:val="24"/>
          <w:lang w:val="fr-BE"/>
        </w:rPr>
      </w:pPr>
      <w:r w:rsidRPr="00206E2D">
        <w:rPr>
          <w:rFonts w:eastAsia="Calibri" w:cs="Century Gothic"/>
          <w:sz w:val="24"/>
          <w:szCs w:val="24"/>
          <w:lang w:val="fr-BE"/>
        </w:rPr>
        <w:t>Une visibilité excellente et un plan marketing approprié.</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équipe professionnelle</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à votre service.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disponibilité</w:t>
      </w:r>
      <w:r w:rsidRPr="00206E2D">
        <w:rPr>
          <w:rFonts w:eastAsia="Calibri"/>
          <w:sz w:val="24"/>
          <w:szCs w:val="24"/>
          <w:lang w:val="fr-BE"/>
        </w:rPr>
        <w:t xml:space="preserve"> téléphonique totale.</w:t>
      </w:r>
      <w:r w:rsidRPr="00206E2D">
        <w:rPr>
          <w:rFonts w:eastAsia="Calibri"/>
          <w:b/>
          <w:bCs/>
          <w:color w:val="CC9900"/>
          <w:sz w:val="24"/>
          <w:szCs w:val="24"/>
          <w:lang w:val="fr-BE"/>
        </w:rPr>
        <w:t xml:space="preserv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diffusion internet</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sur les plus grands sites belges.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liste et recontacte avec  </w:t>
      </w:r>
      <w:r w:rsidRPr="003B73E4">
        <w:rPr>
          <w:rFonts w:eastAsia="Calibri"/>
          <w:b/>
          <w:bCs/>
          <w:color w:val="886917" w:themeColor="accent5" w:themeShade="BF"/>
          <w:sz w:val="24"/>
          <w:szCs w:val="24"/>
          <w:lang w:val="fr-BE"/>
        </w:rPr>
        <w:t xml:space="preserve">de nombreux  clients à la recherche de biens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 </w:t>
      </w:r>
      <w:r w:rsidRPr="003B73E4">
        <w:rPr>
          <w:rFonts w:eastAsia="Calibri"/>
          <w:b/>
          <w:bCs/>
          <w:color w:val="886917" w:themeColor="accent5" w:themeShade="BF"/>
          <w:sz w:val="24"/>
          <w:szCs w:val="24"/>
          <w:lang w:val="fr-BE"/>
        </w:rPr>
        <w:t>entretien personnalisé</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avec les candidats acquéreurs préalable à toute visite. </w:t>
      </w:r>
    </w:p>
    <w:p w:rsidR="00B71B91" w:rsidRPr="00206E2D" w:rsidRDefault="00B71B91" w:rsidP="00B71B91">
      <w:pPr>
        <w:widowControl/>
        <w:suppressAutoHyphens/>
        <w:rPr>
          <w:rFonts w:eastAsia="Calibri"/>
          <w:sz w:val="24"/>
          <w:szCs w:val="24"/>
          <w:lang w:val="fr-BE"/>
        </w:rPr>
      </w:pPr>
      <w:r w:rsidRPr="00206E2D">
        <w:rPr>
          <w:rFonts w:eastAsia="Calibri"/>
          <w:sz w:val="24"/>
          <w:szCs w:val="24"/>
          <w:lang w:val="fr-BE"/>
        </w:rPr>
        <w:t xml:space="preserve">Une </w:t>
      </w:r>
      <w:r w:rsidRPr="003B73E4">
        <w:rPr>
          <w:rFonts w:eastAsia="Calibri"/>
          <w:b/>
          <w:bCs/>
          <w:color w:val="886917" w:themeColor="accent5" w:themeShade="BF"/>
          <w:sz w:val="24"/>
          <w:szCs w:val="24"/>
          <w:lang w:val="fr-BE"/>
        </w:rPr>
        <w:t>analyse fiable</w:t>
      </w:r>
      <w:r w:rsidRPr="003B73E4">
        <w:rPr>
          <w:rFonts w:eastAsia="Calibri"/>
          <w:color w:val="886917" w:themeColor="accent5" w:themeShade="BF"/>
          <w:sz w:val="24"/>
          <w:szCs w:val="24"/>
          <w:lang w:val="fr-BE"/>
        </w:rPr>
        <w:t xml:space="preserve"> </w:t>
      </w:r>
      <w:r w:rsidRPr="00206E2D">
        <w:rPr>
          <w:rFonts w:eastAsia="Calibri"/>
          <w:sz w:val="24"/>
          <w:szCs w:val="24"/>
          <w:lang w:val="fr-BE"/>
        </w:rPr>
        <w:t xml:space="preserve">des capacités de financement des candidats acquéreurs. </w:t>
      </w:r>
    </w:p>
    <w:p w:rsidR="00B71B91" w:rsidRPr="00206E2D" w:rsidRDefault="00B71B91" w:rsidP="00B71B91">
      <w:pPr>
        <w:widowControl/>
        <w:suppressAutoHyphens/>
        <w:rPr>
          <w:sz w:val="24"/>
          <w:szCs w:val="24"/>
          <w:lang w:val="fr-BE"/>
        </w:rPr>
      </w:pPr>
      <w:proofErr w:type="spellStart"/>
      <w:r w:rsidRPr="00206E2D">
        <w:rPr>
          <w:rFonts w:eastAsia="Calibri"/>
          <w:color w:val="000000"/>
          <w:sz w:val="24"/>
          <w:szCs w:val="24"/>
          <w:lang w:val="nl-BE"/>
        </w:rPr>
        <w:t>Un</w:t>
      </w:r>
      <w:proofErr w:type="spellEnd"/>
      <w:r w:rsidRPr="00206E2D">
        <w:rPr>
          <w:rFonts w:eastAsia="Calibri"/>
          <w:color w:val="000000"/>
          <w:sz w:val="24"/>
          <w:szCs w:val="24"/>
          <w:lang w:val="nl-BE"/>
        </w:rPr>
        <w:t xml:space="preserve"> </w:t>
      </w:r>
      <w:r w:rsidRPr="003B73E4">
        <w:rPr>
          <w:rFonts w:eastAsia="Calibri"/>
          <w:b/>
          <w:bCs/>
          <w:color w:val="886917" w:themeColor="accent5" w:themeShade="BF"/>
          <w:sz w:val="24"/>
          <w:szCs w:val="24"/>
          <w:lang w:val="nl-BE"/>
        </w:rPr>
        <w:t>plan marketing</w:t>
      </w:r>
      <w:r w:rsidRPr="003B73E4">
        <w:rPr>
          <w:rFonts w:eastAsia="Calibri"/>
          <w:color w:val="886917" w:themeColor="accent5" w:themeShade="BF"/>
          <w:sz w:val="24"/>
          <w:szCs w:val="24"/>
          <w:lang w:val="nl-BE"/>
        </w:rPr>
        <w:t xml:space="preserve"> </w:t>
      </w:r>
      <w:proofErr w:type="spellStart"/>
      <w:r w:rsidRPr="00206E2D">
        <w:rPr>
          <w:rFonts w:eastAsia="Calibri"/>
          <w:color w:val="000000"/>
          <w:sz w:val="24"/>
          <w:szCs w:val="24"/>
          <w:lang w:val="nl-BE"/>
        </w:rPr>
        <w:t>approprié</w:t>
      </w:r>
      <w:proofErr w:type="spellEnd"/>
      <w:r w:rsidRPr="00206E2D">
        <w:rPr>
          <w:rFonts w:eastAsia="Calibri"/>
          <w:color w:val="000000"/>
          <w:sz w:val="24"/>
          <w:szCs w:val="24"/>
          <w:lang w:val="nl-BE"/>
        </w:rPr>
        <w:t>.</w:t>
      </w:r>
    </w:p>
    <w:p w:rsidR="00B71B91" w:rsidRPr="00206E2D" w:rsidRDefault="00B71B91" w:rsidP="00B71B91">
      <w:pPr>
        <w:jc w:val="center"/>
        <w:rPr>
          <w:sz w:val="24"/>
          <w:szCs w:val="24"/>
          <w:lang w:val="fr-BE"/>
        </w:rPr>
      </w:pPr>
    </w:p>
    <w:p w:rsidR="003B73E4" w:rsidRPr="003B73E4" w:rsidRDefault="003B73E4" w:rsidP="003B73E4">
      <w:pPr>
        <w:pStyle w:val="Citationintense"/>
        <w:pBdr>
          <w:top w:val="single" w:sz="4" w:space="11" w:color="795E15" w:themeColor="accent1"/>
          <w:bottom w:val="single" w:sz="4" w:space="0" w:color="795E15" w:themeColor="accent1"/>
        </w:pBdr>
        <w:tabs>
          <w:tab w:val="center" w:pos="4821"/>
          <w:tab w:val="left" w:pos="7219"/>
        </w:tabs>
        <w:ind w:left="0"/>
        <w:jc w:val="both"/>
        <w:rPr>
          <w:i w:val="0"/>
          <w:color w:val="5B460F" w:themeColor="background2" w:themeShade="80"/>
          <w:sz w:val="24"/>
          <w:szCs w:val="24"/>
          <w:lang w:val="nl-NL" w:eastAsia="nl-NL"/>
        </w:rPr>
      </w:pPr>
      <w:r>
        <w:rPr>
          <w:i w:val="0"/>
          <w:color w:val="auto"/>
          <w:sz w:val="24"/>
          <w:szCs w:val="24"/>
          <w:lang w:val="nl-NL" w:eastAsia="nl-NL"/>
        </w:rPr>
        <w:t>CONCLUSION</w:t>
      </w:r>
      <w:r w:rsidRPr="00206E2D">
        <w:rPr>
          <w:i w:val="0"/>
          <w:color w:val="5B460F" w:themeColor="background2" w:themeShade="80"/>
          <w:sz w:val="24"/>
          <w:szCs w:val="24"/>
          <w:lang w:val="nl-NL" w:eastAsia="nl-NL"/>
        </w:rPr>
        <w:tab/>
      </w:r>
    </w:p>
    <w:p w:rsidR="00B71B91" w:rsidRPr="003B73E4" w:rsidRDefault="00B71B91" w:rsidP="003B73E4">
      <w:pPr>
        <w:jc w:val="both"/>
        <w:rPr>
          <w:rFonts w:eastAsia="ScalaSansCE-Caps" w:cs="ScalaSansCE-Caps"/>
          <w:b/>
          <w:sz w:val="24"/>
          <w:szCs w:val="24"/>
          <w:u w:val="single"/>
          <w:lang w:val="fr-BE"/>
        </w:rPr>
      </w:pPr>
      <w:r w:rsidRPr="00317D5D">
        <w:rPr>
          <w:rFonts w:cs="Century Gothic"/>
          <w:b/>
          <w:color w:val="886917" w:themeColor="accent5" w:themeShade="BF"/>
          <w:sz w:val="24"/>
          <w:szCs w:val="24"/>
          <w:u w:val="single"/>
          <w:lang w:val="fr-BE"/>
        </w:rPr>
        <w:t>L’expérience du métier et de la négociation</w:t>
      </w:r>
      <w:r w:rsidRPr="00206E2D">
        <w:rPr>
          <w:rFonts w:cs="Century Gothic"/>
          <w:b/>
          <w:sz w:val="24"/>
          <w:szCs w:val="24"/>
          <w:u w:val="single"/>
          <w:lang w:val="fr-BE"/>
        </w:rPr>
        <w:t xml:space="preserve">: </w:t>
      </w:r>
      <w:r w:rsidRPr="00206E2D">
        <w:rPr>
          <w:rFonts w:cs="Century Gothic"/>
          <w:sz w:val="24"/>
          <w:szCs w:val="24"/>
          <w:lang w:val="fr-BE"/>
        </w:rPr>
        <w:t>C’est notre métier à plein temps</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Une bonne connaissance des attentes des acheteurs via un système d’interview. En effet, bien connaître leurs attentes et leur historique permet d’obtenir le prix le plus élevé.</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Il y a </w:t>
      </w:r>
      <w:r w:rsidR="003B73E4" w:rsidRPr="00317D5D">
        <w:rPr>
          <w:rFonts w:cs="Century Gothic"/>
          <w:b/>
          <w:color w:val="886917" w:themeColor="accent5" w:themeShade="BF"/>
          <w:sz w:val="24"/>
          <w:szCs w:val="24"/>
          <w:lang w:val="fr-BE"/>
        </w:rPr>
        <w:t>montré</w:t>
      </w:r>
      <w:r w:rsidRPr="00317D5D">
        <w:rPr>
          <w:rFonts w:cs="Century Gothic"/>
          <w:b/>
          <w:color w:val="886917" w:themeColor="accent5" w:themeShade="BF"/>
          <w:sz w:val="24"/>
          <w:szCs w:val="24"/>
          <w:lang w:val="fr-BE"/>
        </w:rPr>
        <w:t xml:space="preserve"> un bien</w:t>
      </w:r>
      <w:r w:rsidRPr="00317D5D">
        <w:rPr>
          <w:rFonts w:cs="Century Gothic"/>
          <w:color w:val="886917" w:themeColor="accent5" w:themeShade="BF"/>
          <w:sz w:val="24"/>
          <w:szCs w:val="24"/>
          <w:lang w:val="fr-BE"/>
        </w:rPr>
        <w:t xml:space="preserve"> et </w:t>
      </w:r>
      <w:r w:rsidRPr="00317D5D">
        <w:rPr>
          <w:rFonts w:cs="Century Gothic"/>
          <w:b/>
          <w:color w:val="886917" w:themeColor="accent5" w:themeShade="BF"/>
          <w:sz w:val="24"/>
          <w:szCs w:val="24"/>
          <w:lang w:val="fr-BE"/>
        </w:rPr>
        <w:t>vendre un bien immobilier</w:t>
      </w:r>
      <w:r w:rsidRPr="00317D5D">
        <w:rPr>
          <w:rFonts w:cs="Century Gothic"/>
          <w:color w:val="886917" w:themeColor="accent5" w:themeShade="BF"/>
          <w:sz w:val="24"/>
          <w:szCs w:val="24"/>
          <w:lang w:val="fr-BE"/>
        </w:rPr>
        <w:t xml:space="preserve">, </w:t>
      </w:r>
      <w:r w:rsidRPr="00206E2D">
        <w:rPr>
          <w:rFonts w:cs="Century Gothic"/>
          <w:sz w:val="24"/>
          <w:szCs w:val="24"/>
          <w:lang w:val="fr-BE"/>
        </w:rPr>
        <w:t>le choix des acheteurs peut se faire sur base d’un détail. Vendre c’est aussi attirer l’attention des acheteurs sur le(s) détail(s) qui a de l’importance à ses yeux. Nous faisons des photos professionnelles et mettons en avant votre bien de la plus belle manière.</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Dans la valeur d’un bien, il y a des éléments objectifs et mesurables ex : les dimensions, la situation géographique, nombre de pièces, …. Il y a aussi une partie non mesurable, c’est la valeur psychologique donnée par l’acquéreur ex : la proximité d’un membre de sa famille, la m</w:t>
      </w:r>
      <w:r w:rsidR="00536396">
        <w:rPr>
          <w:rFonts w:cs="Century Gothic"/>
          <w:sz w:val="24"/>
          <w:szCs w:val="24"/>
          <w:lang w:val="fr-BE"/>
        </w:rPr>
        <w:t>aison lui rappelle son enfance,</w:t>
      </w:r>
      <w:bookmarkStart w:id="0" w:name="_GoBack"/>
      <w:bookmarkEnd w:id="0"/>
    </w:p>
    <w:p w:rsidR="00B71B91" w:rsidRDefault="00B71B91" w:rsidP="00B71B91">
      <w:pPr>
        <w:rPr>
          <w:rFonts w:cs="Century Gothic"/>
          <w:sz w:val="24"/>
          <w:szCs w:val="24"/>
          <w:lang w:val="fr-BE"/>
        </w:rPr>
      </w:pPr>
    </w:p>
    <w:p w:rsidR="003B73E4" w:rsidRDefault="003B73E4" w:rsidP="00B71B91">
      <w:pPr>
        <w:rPr>
          <w:rFonts w:cs="Century Gothic"/>
          <w:sz w:val="24"/>
          <w:szCs w:val="24"/>
          <w:lang w:val="fr-BE"/>
        </w:rPr>
      </w:pPr>
    </w:p>
    <w:p w:rsidR="003B73E4" w:rsidRPr="00206E2D" w:rsidRDefault="003B73E4" w:rsidP="00B71B91">
      <w:pPr>
        <w:rPr>
          <w:rFonts w:cs="Century Gothic"/>
          <w:sz w:val="24"/>
          <w:szCs w:val="24"/>
          <w:lang w:val="fr-BE"/>
        </w:rPr>
      </w:pPr>
    </w:p>
    <w:p w:rsidR="003B73E4" w:rsidRDefault="003B73E4" w:rsidP="00B71B91">
      <w:pPr>
        <w:rPr>
          <w:rFonts w:cs="Century Gothic"/>
          <w:sz w:val="24"/>
          <w:szCs w:val="24"/>
          <w:lang w:val="fr-BE"/>
        </w:rPr>
      </w:pPr>
    </w:p>
    <w:p w:rsidR="00B71B91" w:rsidRPr="00206E2D" w:rsidRDefault="00B71B91" w:rsidP="00B71B91">
      <w:pPr>
        <w:rPr>
          <w:rFonts w:cs="Century Gothic"/>
          <w:b/>
          <w:sz w:val="24"/>
          <w:szCs w:val="24"/>
          <w:u w:val="single"/>
          <w:lang w:val="fr-BE"/>
        </w:rPr>
      </w:pPr>
      <w:r w:rsidRPr="00206E2D">
        <w:rPr>
          <w:rFonts w:cs="Century Gothic"/>
          <w:sz w:val="24"/>
          <w:szCs w:val="24"/>
          <w:lang w:val="fr-BE"/>
        </w:rPr>
        <w:t xml:space="preserve">Il va de soi qu’en tant qu’agent immobilier et commercial, nous prenons un maximum d’information auprès du candidat acquéreur, ce qui nous permet de valoriser au mieux votre bien. </w:t>
      </w:r>
      <w:r w:rsidRPr="003B73E4">
        <w:rPr>
          <w:rFonts w:cs="Century Gothic"/>
          <w:b/>
          <w:color w:val="886917" w:themeColor="accent5" w:themeShade="BF"/>
          <w:sz w:val="24"/>
          <w:szCs w:val="24"/>
          <w:u w:val="single"/>
          <w:lang w:val="fr-BE"/>
        </w:rPr>
        <w:t>Pour un particulier, ce genre d’information est difficile à obtenir.</w:t>
      </w:r>
    </w:p>
    <w:p w:rsidR="00B71B91" w:rsidRPr="00206E2D" w:rsidRDefault="00B71B91" w:rsidP="00B71B91">
      <w:pPr>
        <w:rPr>
          <w:rFonts w:cs="Century Gothic"/>
          <w:b/>
          <w:sz w:val="24"/>
          <w:szCs w:val="24"/>
          <w:u w:val="single"/>
          <w:lang w:val="fr-BE"/>
        </w:rPr>
      </w:pPr>
    </w:p>
    <w:p w:rsidR="00B71B91" w:rsidRPr="00206E2D" w:rsidRDefault="00B71B91" w:rsidP="00B71B91">
      <w:pPr>
        <w:rPr>
          <w:rFonts w:cs="Century Gothic"/>
          <w:sz w:val="24"/>
          <w:szCs w:val="24"/>
          <w:lang w:val="fr-BE"/>
        </w:rPr>
      </w:pPr>
      <w:r w:rsidRPr="003B73E4">
        <w:rPr>
          <w:rFonts w:cs="Century Gothic"/>
          <w:b/>
          <w:color w:val="886917" w:themeColor="accent5" w:themeShade="BF"/>
          <w:sz w:val="24"/>
          <w:szCs w:val="24"/>
          <w:u w:val="single"/>
          <w:lang w:val="fr-BE"/>
        </w:rPr>
        <w:t>Compte-rendu de visites</w:t>
      </w:r>
      <w:r w:rsidRPr="003B73E4">
        <w:rPr>
          <w:rFonts w:cs="Century Gothic"/>
          <w:b/>
          <w:color w:val="886917" w:themeColor="accent5" w:themeShade="BF"/>
          <w:sz w:val="24"/>
          <w:szCs w:val="24"/>
          <w:lang w:val="fr-BE"/>
        </w:rPr>
        <w:t> </w:t>
      </w:r>
      <w:r w:rsidRPr="00206E2D">
        <w:rPr>
          <w:rFonts w:cs="Century Gothic"/>
          <w:b/>
          <w:sz w:val="24"/>
          <w:szCs w:val="24"/>
          <w:lang w:val="fr-BE"/>
        </w:rPr>
        <w:t>:</w:t>
      </w:r>
      <w:r w:rsidRPr="00206E2D">
        <w:rPr>
          <w:rFonts w:cs="Century Gothic"/>
          <w:b/>
          <w:sz w:val="24"/>
          <w:szCs w:val="24"/>
          <w:u w:val="single"/>
          <w:lang w:val="fr-BE"/>
        </w:rPr>
        <w:t xml:space="preserve"> </w:t>
      </w:r>
      <w:r w:rsidRPr="00206E2D">
        <w:rPr>
          <w:rFonts w:cs="Century Gothic"/>
          <w:sz w:val="24"/>
          <w:szCs w:val="24"/>
          <w:lang w:val="fr-BE"/>
        </w:rPr>
        <w:t xml:space="preserve">après chaque visite nos clients nous remplissent un document reprenant leur avis (points positifs et négatifs) concernant le bien.  Ce qui va nous permettre d’avoir un ressenti et de pouvoir vous le transmettre lors du </w:t>
      </w:r>
      <w:r w:rsidRPr="003B73E4">
        <w:rPr>
          <w:rFonts w:cs="Century Gothic"/>
          <w:b/>
          <w:color w:val="886917" w:themeColor="accent5" w:themeShade="BF"/>
          <w:sz w:val="24"/>
          <w:szCs w:val="24"/>
          <w:u w:val="single"/>
          <w:lang w:val="fr-BE"/>
        </w:rPr>
        <w:t>rapport d’activité</w:t>
      </w:r>
      <w:r w:rsidRPr="003B73E4">
        <w:rPr>
          <w:rFonts w:cs="Century Gothic"/>
          <w:color w:val="886917" w:themeColor="accent5" w:themeShade="BF"/>
          <w:sz w:val="24"/>
          <w:szCs w:val="24"/>
          <w:u w:val="single"/>
          <w:lang w:val="fr-BE"/>
        </w:rPr>
        <w:t xml:space="preserve"> </w:t>
      </w:r>
      <w:r w:rsidRPr="00206E2D">
        <w:rPr>
          <w:rFonts w:cs="Century Gothic"/>
          <w:sz w:val="24"/>
          <w:szCs w:val="24"/>
          <w:lang w:val="fr-BE"/>
        </w:rPr>
        <w:t xml:space="preserve">(rendez-vous avec le propriétaire à l’agence ou au domicile toutes les 2 semaines). </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 xml:space="preserve">Nous insistons sur le fait que nous ne faisons pas de visites groupées. </w:t>
      </w:r>
    </w:p>
    <w:p w:rsidR="00B71B91" w:rsidRPr="003B73E4" w:rsidRDefault="00B71B91" w:rsidP="00B71B91">
      <w:pPr>
        <w:rPr>
          <w:rFonts w:cs="Century Gothic"/>
          <w:color w:val="886917" w:themeColor="accent5" w:themeShade="BF"/>
          <w:sz w:val="24"/>
          <w:szCs w:val="24"/>
          <w:lang w:val="fr-BE"/>
        </w:rPr>
      </w:pPr>
    </w:p>
    <w:p w:rsidR="00B71B91" w:rsidRPr="00206E2D" w:rsidRDefault="00B71B91" w:rsidP="00B71B91">
      <w:pPr>
        <w:rPr>
          <w:rFonts w:cs="Century Gothic"/>
          <w:sz w:val="24"/>
          <w:szCs w:val="24"/>
          <w:lang w:val="fr-BE"/>
        </w:rPr>
      </w:pPr>
      <w:r w:rsidRPr="003B73E4">
        <w:rPr>
          <w:rFonts w:cs="Century Gothic"/>
          <w:b/>
          <w:color w:val="886917" w:themeColor="accent5" w:themeShade="BF"/>
          <w:sz w:val="24"/>
          <w:szCs w:val="24"/>
          <w:u w:val="single"/>
          <w:lang w:val="fr-BE"/>
        </w:rPr>
        <w:t>Concurrence en interne</w:t>
      </w:r>
      <w:r w:rsidRPr="003B73E4">
        <w:rPr>
          <w:rFonts w:cs="Century Gothic"/>
          <w:color w:val="886917" w:themeColor="accent5" w:themeShade="BF"/>
          <w:sz w:val="24"/>
          <w:szCs w:val="24"/>
          <w:lang w:val="fr-BE"/>
        </w:rPr>
        <w:t> </w:t>
      </w:r>
      <w:r w:rsidRPr="00206E2D">
        <w:rPr>
          <w:rFonts w:cs="Century Gothic"/>
          <w:sz w:val="24"/>
          <w:szCs w:val="24"/>
          <w:lang w:val="fr-BE"/>
        </w:rPr>
        <w:t>: nous disposons de plusieurs vendeurs. Lorsque l’un d’eux obtient une offre, nous ne communiquons pas le prix obtenu mais nous informons de l’existence de l’offre. Ceci va permettre aux autres vendeurs de recontacter les acquéreurs intéressés afin d’obtenir le prix maximum qu’ils sont capable d’offrir pour votre bien.</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Je reste comme expliqué précédemment votre interlocuteur principal et ce jusqu’à la passation de l’acte authentique de vente chez le notaire.</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p>
    <w:p w:rsidR="00B71B91" w:rsidRPr="00206E2D" w:rsidRDefault="00B71B91" w:rsidP="00B71B91">
      <w:pPr>
        <w:shd w:val="clear" w:color="auto" w:fill="FFFFFF"/>
        <w:rPr>
          <w:sz w:val="24"/>
          <w:szCs w:val="24"/>
          <w:lang w:val="fr-BE"/>
        </w:rPr>
      </w:pPr>
    </w:p>
    <w:p w:rsidR="00B71B91" w:rsidRPr="00206E2D" w:rsidRDefault="00B71B91" w:rsidP="00B71B91">
      <w:pPr>
        <w:shd w:val="clear" w:color="auto" w:fill="FFFFFF"/>
        <w:rPr>
          <w:rFonts w:cs="Century Gothic"/>
          <w:sz w:val="24"/>
          <w:szCs w:val="24"/>
          <w:lang w:val="fr-BE"/>
        </w:rPr>
      </w:pPr>
      <w:r w:rsidRPr="00206E2D">
        <w:rPr>
          <w:sz w:val="24"/>
          <w:szCs w:val="24"/>
          <w:lang w:val="fr-BE"/>
        </w:rPr>
        <w:t>Dans l’attente du plaisir de vous revoir, toute notre équipe vous transmet ses sentiments les plus dévoués</w:t>
      </w:r>
    </w:p>
    <w:p w:rsidR="00B71B91" w:rsidRPr="00206E2D" w:rsidRDefault="00B71B91" w:rsidP="00B71B91">
      <w:pPr>
        <w:rPr>
          <w:rFonts w:cs="Century Gothic"/>
          <w:sz w:val="24"/>
          <w:szCs w:val="24"/>
          <w:lang w:val="fr-BE"/>
        </w:rPr>
      </w:pPr>
    </w:p>
    <w:p w:rsidR="00B71B91" w:rsidRPr="00206E2D" w:rsidRDefault="00B71B91" w:rsidP="00B71B91">
      <w:pPr>
        <w:rPr>
          <w:rFonts w:cs="Century Gothic"/>
          <w:sz w:val="24"/>
          <w:szCs w:val="24"/>
          <w:lang w:val="fr-BE"/>
        </w:rPr>
      </w:pPr>
      <w:r w:rsidRPr="00206E2D">
        <w:rPr>
          <w:rFonts w:cs="Century Gothic"/>
          <w:sz w:val="24"/>
          <w:szCs w:val="24"/>
          <w:lang w:val="fr-BE"/>
        </w:rPr>
        <w:t>Je reste à votre disposition pour toutes questions Chers Messieurs,</w:t>
      </w:r>
    </w:p>
    <w:p w:rsidR="00B71B91" w:rsidRPr="00206E2D" w:rsidRDefault="00B71B91" w:rsidP="00B71B91">
      <w:pPr>
        <w:rPr>
          <w:rFonts w:cs="Century Gothic"/>
          <w:sz w:val="24"/>
          <w:szCs w:val="24"/>
          <w:lang w:val="fr-BE"/>
        </w:rPr>
      </w:pPr>
    </w:p>
    <w:p w:rsidR="00B71B91" w:rsidRPr="00206E2D" w:rsidRDefault="00B71B91" w:rsidP="00B71B91">
      <w:pPr>
        <w:rPr>
          <w:sz w:val="24"/>
          <w:szCs w:val="24"/>
          <w:lang w:val="fr-BE"/>
        </w:rPr>
      </w:pPr>
      <w:r w:rsidRPr="00206E2D">
        <w:rPr>
          <w:rFonts w:cs="Century Gothic"/>
          <w:sz w:val="24"/>
          <w:szCs w:val="24"/>
          <w:lang w:val="fr-BE"/>
        </w:rPr>
        <w:t>Cordialement</w:t>
      </w:r>
      <w:r w:rsidRPr="00206E2D">
        <w:rPr>
          <w:rFonts w:cs="Century Gothic"/>
          <w:sz w:val="24"/>
          <w:szCs w:val="24"/>
        </w:rPr>
        <w:t>,</w:t>
      </w:r>
    </w:p>
    <w:p w:rsidR="00B71B91" w:rsidRPr="00206E2D" w:rsidRDefault="00B71B91">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p w:rsidR="004647DC" w:rsidRPr="003B73E4" w:rsidRDefault="00D2392B">
      <w:pPr>
        <w:jc w:val="both"/>
        <w:rPr>
          <w:rFonts w:eastAsia="ScalaSansCE-Caps" w:cs="ScalaSansCE-Caps"/>
          <w:b/>
          <w:color w:val="886917" w:themeColor="accent5" w:themeShade="BF"/>
          <w:sz w:val="36"/>
          <w:szCs w:val="24"/>
          <w:lang w:val="fr-BE"/>
        </w:rPr>
      </w:pPr>
      <w:r>
        <w:rPr>
          <w:rFonts w:eastAsia="ScalaSansCE-Caps" w:cs="ScalaSansCE-Caps"/>
          <w:b/>
          <w:color w:val="886917" w:themeColor="accent5" w:themeShade="BF"/>
          <w:sz w:val="36"/>
          <w:szCs w:val="24"/>
          <w:lang w:val="fr-BE"/>
        </w:rPr>
        <w:t>Philippe Linier</w:t>
      </w:r>
    </w:p>
    <w:p w:rsidR="004F6C35" w:rsidRPr="00206E2D" w:rsidRDefault="004F6C35">
      <w:pPr>
        <w:jc w:val="both"/>
        <w:rPr>
          <w:rFonts w:eastAsia="ScalaSansCE-Caps" w:cs="ScalaSansCE-Caps"/>
          <w:sz w:val="24"/>
          <w:szCs w:val="24"/>
          <w:lang w:val="fr-BE"/>
        </w:rPr>
      </w:pPr>
      <w:r w:rsidRPr="00206E2D">
        <w:rPr>
          <w:rFonts w:eastAsia="ScalaSansCE-Caps" w:cs="ScalaSansCE-Caps"/>
          <w:sz w:val="24"/>
          <w:szCs w:val="24"/>
          <w:lang w:val="fr-BE"/>
        </w:rPr>
        <w:t>Manager Century 21 Molière</w:t>
      </w:r>
    </w:p>
    <w:p w:rsidR="004F6C35" w:rsidRPr="00206E2D" w:rsidRDefault="00D2392B">
      <w:pPr>
        <w:jc w:val="both"/>
        <w:rPr>
          <w:rFonts w:eastAsia="ScalaSansCE-Caps" w:cs="ScalaSansCE-Caps"/>
          <w:sz w:val="24"/>
          <w:szCs w:val="24"/>
          <w:lang w:val="fr-BE"/>
        </w:rPr>
      </w:pPr>
      <w:r>
        <w:rPr>
          <w:rFonts w:eastAsia="ScalaSansCE-Caps" w:cs="ScalaSansCE-Caps"/>
          <w:sz w:val="24"/>
          <w:szCs w:val="24"/>
          <w:lang w:val="fr-BE"/>
        </w:rPr>
        <w:t>IPI 513.847</w:t>
      </w:r>
    </w:p>
    <w:p w:rsidR="004F6C35" w:rsidRPr="00206E2D" w:rsidRDefault="00D2392B">
      <w:pPr>
        <w:jc w:val="both"/>
        <w:rPr>
          <w:rFonts w:eastAsia="ScalaSansCE-Caps" w:cs="ScalaSansCE-Caps"/>
          <w:sz w:val="24"/>
          <w:szCs w:val="24"/>
          <w:lang w:val="fr-BE"/>
        </w:rPr>
      </w:pPr>
      <w:r>
        <w:rPr>
          <w:rFonts w:eastAsia="ScalaSansCE-Caps" w:cs="ScalaSansCE-Caps"/>
          <w:sz w:val="24"/>
          <w:szCs w:val="24"/>
          <w:lang w:val="fr-BE"/>
        </w:rPr>
        <w:t>0479/68.43.68</w:t>
      </w:r>
    </w:p>
    <w:p w:rsidR="004F6C35" w:rsidRPr="00206E2D" w:rsidRDefault="00AC1DC1">
      <w:pPr>
        <w:jc w:val="both"/>
        <w:rPr>
          <w:rFonts w:eastAsia="ScalaSansCE-Caps" w:cs="ScalaSansCE-Caps"/>
          <w:sz w:val="24"/>
          <w:szCs w:val="24"/>
          <w:lang w:val="fr-BE"/>
        </w:rPr>
      </w:pPr>
      <w:hyperlink r:id="rId15" w:history="1">
        <w:r w:rsidR="00D2392B" w:rsidRPr="001A491A">
          <w:rPr>
            <w:rStyle w:val="Lienhypertexte"/>
            <w:rFonts w:eastAsia="ScalaSansCE-Caps" w:cs="ScalaSansCE-Caps"/>
            <w:sz w:val="24"/>
            <w:szCs w:val="24"/>
            <w:lang w:val="fr-BE"/>
          </w:rPr>
          <w:t>philippe@century21diamant.com</w:t>
        </w:r>
      </w:hyperlink>
      <w:r w:rsidR="00D2392B">
        <w:rPr>
          <w:rFonts w:eastAsia="ScalaSansCE-Caps" w:cs="ScalaSansCE-Caps"/>
          <w:sz w:val="24"/>
          <w:szCs w:val="24"/>
          <w:lang w:val="fr-BE"/>
        </w:rPr>
        <w:t xml:space="preserve"> </w:t>
      </w:r>
    </w:p>
    <w:p w:rsidR="004647DC" w:rsidRPr="00206E2D" w:rsidRDefault="004647DC">
      <w:pPr>
        <w:jc w:val="both"/>
        <w:rPr>
          <w:rFonts w:eastAsia="ScalaSansCE-Caps" w:cs="ScalaSansCE-Caps"/>
          <w:sz w:val="24"/>
          <w:szCs w:val="24"/>
          <w:lang w:val="fr-BE"/>
        </w:rPr>
      </w:pPr>
    </w:p>
    <w:p w:rsidR="004647DC" w:rsidRPr="00206E2D" w:rsidRDefault="004647DC">
      <w:pPr>
        <w:jc w:val="both"/>
        <w:rPr>
          <w:rFonts w:eastAsia="ScalaSansCE-Caps" w:cs="ScalaSansCE-Caps"/>
          <w:sz w:val="24"/>
          <w:szCs w:val="24"/>
          <w:lang w:val="fr-BE"/>
        </w:rPr>
      </w:pPr>
    </w:p>
    <w:sectPr w:rsidR="004647DC" w:rsidRPr="00206E2D" w:rsidSect="00961DE5">
      <w:headerReference w:type="default" r:id="rId16"/>
      <w:footerReference w:type="default" r:id="rId17"/>
      <w:type w:val="continuous"/>
      <w:pgSz w:w="11910" w:h="16840" w:code="9"/>
      <w:pgMar w:top="2268" w:right="1134" w:bottom="2268" w:left="1134" w:header="567" w:footer="567"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DC1" w:rsidRDefault="00AC1DC1" w:rsidP="004650E4">
      <w:r>
        <w:separator/>
      </w:r>
    </w:p>
  </w:endnote>
  <w:endnote w:type="continuationSeparator" w:id="0">
    <w:p w:rsidR="00AC1DC1" w:rsidRDefault="00AC1DC1" w:rsidP="00465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GothicSt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entury Gothic Std">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 w:name="ScalaSansCE-Caps">
    <w:altName w:val="Times New Roman"/>
    <w:charset w:val="EE"/>
    <w:family w:val="auto"/>
    <w:pitch w:val="variable"/>
  </w:font>
  <w:font w:name="Oakes">
    <w:altName w:val="Courier New"/>
    <w:panose1 w:val="00000000000000000000"/>
    <w:charset w:val="00"/>
    <w:family w:val="modern"/>
    <w:notTrueType/>
    <w:pitch w:val="variable"/>
    <w:sig w:usb0="00000001" w:usb1="5000206A" w:usb2="00000000" w:usb3="00000000" w:csb0="00000093"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321033"/>
      <w:docPartObj>
        <w:docPartGallery w:val="Page Numbers (Bottom of Page)"/>
        <w:docPartUnique/>
      </w:docPartObj>
    </w:sdtPr>
    <w:sdtEndPr>
      <w:rPr>
        <w:rFonts w:ascii="Century Gothic" w:hAnsi="Century Gothic"/>
        <w:color w:val="BEAF87"/>
        <w:sz w:val="20"/>
        <w:szCs w:val="20"/>
      </w:rPr>
    </w:sdtEndPr>
    <w:sdtContent>
      <w:p w:rsidR="00062112" w:rsidRPr="00206E2D" w:rsidRDefault="006E1B26" w:rsidP="0056527C">
        <w:pPr>
          <w:jc w:val="center"/>
          <w:rPr>
            <w:rFonts w:ascii="Century" w:hAnsi="Century" w:cs="Century Gothic"/>
            <w:i/>
            <w:sz w:val="16"/>
            <w:szCs w:val="20"/>
          </w:rPr>
        </w:pPr>
        <w:r w:rsidRPr="00206E2D">
          <w:rPr>
            <w:rFonts w:ascii="Century" w:hAnsi="Century"/>
            <w:noProof/>
            <w:sz w:val="16"/>
            <w:szCs w:val="20"/>
            <w:lang w:val="fr-BE" w:eastAsia="fr-BE"/>
          </w:rPr>
          <w:drawing>
            <wp:anchor distT="0" distB="0" distL="114300" distR="114300" simplePos="0" relativeHeight="251660288" behindDoc="1" locked="0" layoutInCell="1" allowOverlap="1" wp14:anchorId="37F2C724" wp14:editId="77CE893D">
              <wp:simplePos x="0" y="0"/>
              <wp:positionH relativeFrom="page">
                <wp:posOffset>-200297</wp:posOffset>
              </wp:positionH>
              <wp:positionV relativeFrom="paragraph">
                <wp:posOffset>-343535</wp:posOffset>
              </wp:positionV>
              <wp:extent cx="11992610" cy="495300"/>
              <wp:effectExtent l="0" t="0" r="889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0151" t="36671" b="57563"/>
                      <a:stretch/>
                    </pic:blipFill>
                    <pic:spPr bwMode="auto">
                      <a:xfrm>
                        <a:off x="0" y="0"/>
                        <a:ext cx="1199261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6527C" w:rsidRPr="00206E2D">
          <w:rPr>
            <w:rFonts w:ascii="Century" w:hAnsi="Century"/>
            <w:sz w:val="16"/>
            <w:szCs w:val="20"/>
          </w:rPr>
          <w:t>M</w:t>
        </w:r>
        <w:r w:rsidR="0056527C" w:rsidRPr="00206E2D">
          <w:rPr>
            <w:rFonts w:ascii="Century" w:hAnsi="Century" w:cs="Century Gothic"/>
            <w:i/>
            <w:sz w:val="16"/>
            <w:szCs w:val="20"/>
          </w:rPr>
          <w:t>embre</w:t>
        </w:r>
        <w:proofErr w:type="spellEnd"/>
        <w:r w:rsidR="0056527C" w:rsidRPr="00206E2D">
          <w:rPr>
            <w:rFonts w:ascii="Century" w:hAnsi="Century" w:cs="Century Gothic"/>
            <w:i/>
            <w:sz w:val="16"/>
            <w:szCs w:val="20"/>
          </w:rPr>
          <w:t xml:space="preserve"> Lid CIB – IPI n° 501042 * T.V.A.-B.T.W.: BE 0</w:t>
        </w:r>
        <w:r w:rsidR="00E418C6">
          <w:rPr>
            <w:rFonts w:ascii="Century" w:hAnsi="Century" w:cs="Century Gothic"/>
            <w:i/>
            <w:sz w:val="16"/>
            <w:szCs w:val="20"/>
          </w:rPr>
          <w:t>823.622.644 ** KBC- IBAN: BE75-7310-2151-2551</w:t>
        </w:r>
        <w:r w:rsidR="0056527C" w:rsidRPr="00206E2D">
          <w:rPr>
            <w:rFonts w:ascii="Century" w:hAnsi="Century" w:cs="Century Gothic"/>
            <w:i/>
            <w:sz w:val="16"/>
            <w:szCs w:val="20"/>
          </w:rPr>
          <w:t xml:space="preserve"> BIC: KREDBEBB</w:t>
        </w:r>
      </w:p>
      <w:p w:rsidR="0056527C" w:rsidRPr="00206E2D" w:rsidRDefault="00D2392B" w:rsidP="0056527C">
        <w:pPr>
          <w:jc w:val="center"/>
          <w:rPr>
            <w:rFonts w:ascii="Century" w:eastAsia="Century Gothic Std" w:hAnsi="Century" w:cs="Century Gothic Std"/>
            <w:color w:val="BEAF87"/>
            <w:sz w:val="16"/>
            <w:szCs w:val="20"/>
            <w:lang w:val="fr-BE"/>
          </w:rPr>
        </w:pPr>
        <w:r>
          <w:rPr>
            <w:rFonts w:ascii="Century" w:hAnsi="Century" w:cs="Century Gothic"/>
            <w:i/>
            <w:sz w:val="16"/>
            <w:szCs w:val="20"/>
          </w:rPr>
          <w:t>DVCV EVERONE SPRL</w:t>
        </w:r>
        <w:r w:rsidR="0056527C" w:rsidRPr="00206E2D">
          <w:rPr>
            <w:rFonts w:ascii="Century" w:hAnsi="Century" w:cs="Century Gothic"/>
            <w:i/>
            <w:sz w:val="16"/>
            <w:szCs w:val="20"/>
          </w:rPr>
          <w:t xml:space="preserve"> </w:t>
        </w:r>
        <w:r>
          <w:rPr>
            <w:rFonts w:ascii="Century" w:hAnsi="Century" w:cs="Century Gothic"/>
            <w:i/>
            <w:sz w:val="16"/>
            <w:szCs w:val="20"/>
          </w:rPr>
          <w:t xml:space="preserve">Square </w:t>
        </w:r>
        <w:proofErr w:type="spellStart"/>
        <w:r>
          <w:rPr>
            <w:rFonts w:ascii="Century" w:hAnsi="Century" w:cs="Century Gothic"/>
            <w:i/>
            <w:sz w:val="16"/>
            <w:szCs w:val="20"/>
          </w:rPr>
          <w:t>Eugène</w:t>
        </w:r>
        <w:proofErr w:type="spellEnd"/>
        <w:r>
          <w:rPr>
            <w:rFonts w:ascii="Century" w:hAnsi="Century" w:cs="Century Gothic"/>
            <w:i/>
            <w:sz w:val="16"/>
            <w:szCs w:val="20"/>
          </w:rPr>
          <w:t xml:space="preserve"> Plasky 97 – Schaerbeek</w:t>
        </w:r>
        <w:r w:rsidR="0056527C" w:rsidRPr="00206E2D">
          <w:rPr>
            <w:rFonts w:ascii="Century" w:hAnsi="Century" w:cs="Century Gothic"/>
            <w:i/>
            <w:sz w:val="16"/>
            <w:szCs w:val="20"/>
          </w:rPr>
          <w:t xml:space="preserve"> –</w:t>
        </w:r>
      </w:p>
      <w:p w:rsidR="00062112" w:rsidRPr="00922E98" w:rsidRDefault="00062112">
        <w:pPr>
          <w:pStyle w:val="Pieddepage"/>
          <w:jc w:val="right"/>
          <w:rPr>
            <w:rFonts w:ascii="Century Gothic" w:hAnsi="Century Gothic"/>
            <w:color w:val="BEAF87"/>
            <w:sz w:val="20"/>
            <w:szCs w:val="20"/>
          </w:rPr>
        </w:pPr>
        <w:r w:rsidRPr="00922E98">
          <w:rPr>
            <w:rFonts w:ascii="Century Gothic" w:hAnsi="Century Gothic"/>
            <w:color w:val="BEAF87"/>
            <w:sz w:val="20"/>
            <w:szCs w:val="20"/>
          </w:rPr>
          <w:fldChar w:fldCharType="begin"/>
        </w:r>
        <w:r w:rsidRPr="00922E98">
          <w:rPr>
            <w:rFonts w:ascii="Century Gothic" w:hAnsi="Century Gothic"/>
            <w:color w:val="BEAF87"/>
            <w:sz w:val="20"/>
            <w:szCs w:val="20"/>
          </w:rPr>
          <w:instrText>PAGE   \* MERGEFORMAT</w:instrText>
        </w:r>
        <w:r w:rsidRPr="00922E98">
          <w:rPr>
            <w:rFonts w:ascii="Century Gothic" w:hAnsi="Century Gothic"/>
            <w:color w:val="BEAF87"/>
            <w:sz w:val="20"/>
            <w:szCs w:val="20"/>
          </w:rPr>
          <w:fldChar w:fldCharType="separate"/>
        </w:r>
        <w:r w:rsidR="00536396" w:rsidRPr="00536396">
          <w:rPr>
            <w:rFonts w:ascii="Century Gothic" w:hAnsi="Century Gothic"/>
            <w:noProof/>
            <w:color w:val="BEAF87"/>
            <w:sz w:val="20"/>
            <w:szCs w:val="20"/>
            <w:lang w:val="fr-FR"/>
          </w:rPr>
          <w:t>6</w:t>
        </w:r>
        <w:r w:rsidRPr="00922E98">
          <w:rPr>
            <w:rFonts w:ascii="Century Gothic" w:hAnsi="Century Gothic"/>
            <w:color w:val="BEAF87"/>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DC1" w:rsidRDefault="00AC1DC1" w:rsidP="004650E4">
      <w:r>
        <w:separator/>
      </w:r>
    </w:p>
  </w:footnote>
  <w:footnote w:type="continuationSeparator" w:id="0">
    <w:p w:rsidR="00AC1DC1" w:rsidRDefault="00AC1DC1" w:rsidP="004650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27C" w:rsidRDefault="0056527C" w:rsidP="0056527C">
    <w:pPr>
      <w:jc w:val="both"/>
      <w:rPr>
        <w:rFonts w:ascii="Calibri" w:hAnsi="Calibri" w:cs="Calibri"/>
      </w:rPr>
    </w:pPr>
    <w:r w:rsidRPr="00922E98">
      <w:rPr>
        <w:rFonts w:ascii="Oakes" w:eastAsia="ScalaSansCE-Caps" w:hAnsi="Oakes" w:cs="ScalaSansCE-Caps"/>
        <w:noProof/>
        <w:sz w:val="20"/>
        <w:szCs w:val="20"/>
        <w:lang w:val="fr-BE" w:eastAsia="fr-BE"/>
      </w:rPr>
      <w:drawing>
        <wp:anchor distT="0" distB="0" distL="114300" distR="114300" simplePos="0" relativeHeight="251658240" behindDoc="0" locked="0" layoutInCell="1" allowOverlap="1">
          <wp:simplePos x="0" y="0"/>
          <wp:positionH relativeFrom="column">
            <wp:posOffset>4895850</wp:posOffset>
          </wp:positionH>
          <wp:positionV relativeFrom="paragraph">
            <wp:posOffset>-8255</wp:posOffset>
          </wp:positionV>
          <wp:extent cx="1416423" cy="1805940"/>
          <wp:effectExtent l="0" t="0" r="0"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21_Seal_RelentlessGold_4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6423" cy="1805940"/>
                  </a:xfrm>
                  <a:prstGeom prst="rect">
                    <a:avLst/>
                  </a:prstGeom>
                </pic:spPr>
              </pic:pic>
            </a:graphicData>
          </a:graphic>
        </wp:anchor>
      </w:drawing>
    </w:r>
  </w:p>
  <w:p w:rsidR="0056527C" w:rsidRDefault="0056527C" w:rsidP="0056527C">
    <w:pPr>
      <w:jc w:val="both"/>
      <w:rPr>
        <w:rFonts w:ascii="Calibri" w:hAnsi="Calibri" w:cs="Calibri"/>
      </w:rPr>
    </w:pPr>
  </w:p>
  <w:p w:rsidR="0056527C" w:rsidRDefault="0056527C" w:rsidP="0056527C">
    <w:pPr>
      <w:jc w:val="both"/>
      <w:rPr>
        <w:rFonts w:ascii="Calibri" w:hAnsi="Calibri" w:cs="Calibri"/>
      </w:rPr>
    </w:pPr>
  </w:p>
  <w:p w:rsidR="0056527C" w:rsidRDefault="0056527C" w:rsidP="0056527C">
    <w:pPr>
      <w:jc w:val="both"/>
      <w:rPr>
        <w:rFonts w:ascii="Calibri" w:hAnsi="Calibri" w:cs="Calibri"/>
      </w:rPr>
    </w:pPr>
  </w:p>
  <w:p w:rsidR="002D70D6" w:rsidRPr="00922E98" w:rsidRDefault="002D70D6" w:rsidP="0056527C">
    <w:pPr>
      <w:pStyle w:val="En-tte"/>
      <w:jc w:val="both"/>
      <w:rPr>
        <w:rFonts w:ascii="Oakes" w:hAnsi="Oak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B4E4AF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00pt;height:519.75pt;flip:x;visibility:visible;mso-wrap-style:square" o:bullet="t">
        <v:imagedata r:id="rId1" o:title="mail_logo_png_832254" croptop="11673f" cropbottom="12096f" cropleft="14533f" cropright="14425f"/>
      </v:shape>
    </w:pict>
  </w:numPicBullet>
  <w:abstractNum w:abstractNumId="0" w15:restartNumberingAfterBreak="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7573E1C"/>
    <w:multiLevelType w:val="hybridMultilevel"/>
    <w:tmpl w:val="B93E1F46"/>
    <w:lvl w:ilvl="0" w:tplc="2DC096E6">
      <w:numFmt w:val="bullet"/>
      <w:lvlText w:val="-"/>
      <w:lvlJc w:val="left"/>
      <w:pPr>
        <w:ind w:left="720" w:hanging="360"/>
      </w:pPr>
      <w:rPr>
        <w:rFonts w:ascii="Century Gothic" w:eastAsia="Calibri" w:hAnsi="Century Gothic" w:cs="CenturyGothicStd" w:hint="default"/>
        <w:b/>
        <w:color w:val="886917" w:themeColor="accent5" w:themeShade="BF"/>
        <w:sz w:val="36"/>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679537C"/>
    <w:multiLevelType w:val="hybridMultilevel"/>
    <w:tmpl w:val="56463332"/>
    <w:lvl w:ilvl="0" w:tplc="C7D82F6A">
      <w:start w:val="1"/>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C53563A"/>
    <w:multiLevelType w:val="hybridMultilevel"/>
    <w:tmpl w:val="6694B360"/>
    <w:lvl w:ilvl="0" w:tplc="1C9AACCA">
      <w:start w:val="1"/>
      <w:numFmt w:val="bullet"/>
      <w:lvlText w:val=""/>
      <w:lvlPicBulletId w:val="0"/>
      <w:lvlJc w:val="left"/>
      <w:pPr>
        <w:tabs>
          <w:tab w:val="num" w:pos="720"/>
        </w:tabs>
        <w:ind w:left="720" w:hanging="360"/>
      </w:pPr>
      <w:rPr>
        <w:rFonts w:ascii="Symbol" w:hAnsi="Symbol" w:hint="default"/>
      </w:rPr>
    </w:lvl>
    <w:lvl w:ilvl="1" w:tplc="352C262C" w:tentative="1">
      <w:start w:val="1"/>
      <w:numFmt w:val="bullet"/>
      <w:lvlText w:val=""/>
      <w:lvlJc w:val="left"/>
      <w:pPr>
        <w:tabs>
          <w:tab w:val="num" w:pos="1440"/>
        </w:tabs>
        <w:ind w:left="1440" w:hanging="360"/>
      </w:pPr>
      <w:rPr>
        <w:rFonts w:ascii="Symbol" w:hAnsi="Symbol" w:hint="default"/>
      </w:rPr>
    </w:lvl>
    <w:lvl w:ilvl="2" w:tplc="DFEE61CA" w:tentative="1">
      <w:start w:val="1"/>
      <w:numFmt w:val="bullet"/>
      <w:lvlText w:val=""/>
      <w:lvlJc w:val="left"/>
      <w:pPr>
        <w:tabs>
          <w:tab w:val="num" w:pos="2160"/>
        </w:tabs>
        <w:ind w:left="2160" w:hanging="360"/>
      </w:pPr>
      <w:rPr>
        <w:rFonts w:ascii="Symbol" w:hAnsi="Symbol" w:hint="default"/>
      </w:rPr>
    </w:lvl>
    <w:lvl w:ilvl="3" w:tplc="16D8A2A2" w:tentative="1">
      <w:start w:val="1"/>
      <w:numFmt w:val="bullet"/>
      <w:lvlText w:val=""/>
      <w:lvlJc w:val="left"/>
      <w:pPr>
        <w:tabs>
          <w:tab w:val="num" w:pos="2880"/>
        </w:tabs>
        <w:ind w:left="2880" w:hanging="360"/>
      </w:pPr>
      <w:rPr>
        <w:rFonts w:ascii="Symbol" w:hAnsi="Symbol" w:hint="default"/>
      </w:rPr>
    </w:lvl>
    <w:lvl w:ilvl="4" w:tplc="B17A1C5C" w:tentative="1">
      <w:start w:val="1"/>
      <w:numFmt w:val="bullet"/>
      <w:lvlText w:val=""/>
      <w:lvlJc w:val="left"/>
      <w:pPr>
        <w:tabs>
          <w:tab w:val="num" w:pos="3600"/>
        </w:tabs>
        <w:ind w:left="3600" w:hanging="360"/>
      </w:pPr>
      <w:rPr>
        <w:rFonts w:ascii="Symbol" w:hAnsi="Symbol" w:hint="default"/>
      </w:rPr>
    </w:lvl>
    <w:lvl w:ilvl="5" w:tplc="7334F33E" w:tentative="1">
      <w:start w:val="1"/>
      <w:numFmt w:val="bullet"/>
      <w:lvlText w:val=""/>
      <w:lvlJc w:val="left"/>
      <w:pPr>
        <w:tabs>
          <w:tab w:val="num" w:pos="4320"/>
        </w:tabs>
        <w:ind w:left="4320" w:hanging="360"/>
      </w:pPr>
      <w:rPr>
        <w:rFonts w:ascii="Symbol" w:hAnsi="Symbol" w:hint="default"/>
      </w:rPr>
    </w:lvl>
    <w:lvl w:ilvl="6" w:tplc="44E42CB4" w:tentative="1">
      <w:start w:val="1"/>
      <w:numFmt w:val="bullet"/>
      <w:lvlText w:val=""/>
      <w:lvlJc w:val="left"/>
      <w:pPr>
        <w:tabs>
          <w:tab w:val="num" w:pos="5040"/>
        </w:tabs>
        <w:ind w:left="5040" w:hanging="360"/>
      </w:pPr>
      <w:rPr>
        <w:rFonts w:ascii="Symbol" w:hAnsi="Symbol" w:hint="default"/>
      </w:rPr>
    </w:lvl>
    <w:lvl w:ilvl="7" w:tplc="3C54AE1E" w:tentative="1">
      <w:start w:val="1"/>
      <w:numFmt w:val="bullet"/>
      <w:lvlText w:val=""/>
      <w:lvlJc w:val="left"/>
      <w:pPr>
        <w:tabs>
          <w:tab w:val="num" w:pos="5760"/>
        </w:tabs>
        <w:ind w:left="5760" w:hanging="360"/>
      </w:pPr>
      <w:rPr>
        <w:rFonts w:ascii="Symbol" w:hAnsi="Symbol" w:hint="default"/>
      </w:rPr>
    </w:lvl>
    <w:lvl w:ilvl="8" w:tplc="5CDCEF5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CB70542"/>
    <w:multiLevelType w:val="hybridMultilevel"/>
    <w:tmpl w:val="92CE8422"/>
    <w:lvl w:ilvl="0" w:tplc="6C0690B0">
      <w:start w:val="1"/>
      <w:numFmt w:val="bullet"/>
      <w:lvlText w:val=""/>
      <w:lvlJc w:val="left"/>
      <w:pPr>
        <w:ind w:left="720" w:hanging="360"/>
      </w:pPr>
      <w:rPr>
        <w:rFonts w:ascii="Wingdings" w:hAnsi="Wingdings" w:hint="default"/>
        <w:b/>
        <w:color w:val="886917" w:themeColor="accent5"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1A4"/>
    <w:rsid w:val="00056921"/>
    <w:rsid w:val="00062112"/>
    <w:rsid w:val="00093141"/>
    <w:rsid w:val="000A631E"/>
    <w:rsid w:val="000F526D"/>
    <w:rsid w:val="001005FD"/>
    <w:rsid w:val="00152F3C"/>
    <w:rsid w:val="00164C0A"/>
    <w:rsid w:val="00170E5C"/>
    <w:rsid w:val="001852D1"/>
    <w:rsid w:val="001B3043"/>
    <w:rsid w:val="00206E2D"/>
    <w:rsid w:val="002101A4"/>
    <w:rsid w:val="002D70D6"/>
    <w:rsid w:val="00317D5D"/>
    <w:rsid w:val="003B73E4"/>
    <w:rsid w:val="003C5A8D"/>
    <w:rsid w:val="00422EDF"/>
    <w:rsid w:val="0043508C"/>
    <w:rsid w:val="00437718"/>
    <w:rsid w:val="004647DC"/>
    <w:rsid w:val="004650E4"/>
    <w:rsid w:val="004816E8"/>
    <w:rsid w:val="00497451"/>
    <w:rsid w:val="004D03B1"/>
    <w:rsid w:val="004E0914"/>
    <w:rsid w:val="004E1704"/>
    <w:rsid w:val="004F6C35"/>
    <w:rsid w:val="00536396"/>
    <w:rsid w:val="00546E28"/>
    <w:rsid w:val="005514B9"/>
    <w:rsid w:val="005570ED"/>
    <w:rsid w:val="0056527C"/>
    <w:rsid w:val="005977F1"/>
    <w:rsid w:val="005A179A"/>
    <w:rsid w:val="005E46AA"/>
    <w:rsid w:val="005F7BD0"/>
    <w:rsid w:val="00671C4C"/>
    <w:rsid w:val="00686141"/>
    <w:rsid w:val="006A464C"/>
    <w:rsid w:val="006E1B26"/>
    <w:rsid w:val="00717957"/>
    <w:rsid w:val="00726C84"/>
    <w:rsid w:val="0075215D"/>
    <w:rsid w:val="00754D43"/>
    <w:rsid w:val="0076346A"/>
    <w:rsid w:val="007C2645"/>
    <w:rsid w:val="008B097C"/>
    <w:rsid w:val="00922E98"/>
    <w:rsid w:val="00950E60"/>
    <w:rsid w:val="00961DE5"/>
    <w:rsid w:val="00982F28"/>
    <w:rsid w:val="009954FC"/>
    <w:rsid w:val="009B0621"/>
    <w:rsid w:val="00AA5DA6"/>
    <w:rsid w:val="00AC1DC1"/>
    <w:rsid w:val="00B1460E"/>
    <w:rsid w:val="00B43743"/>
    <w:rsid w:val="00B605D6"/>
    <w:rsid w:val="00B71B91"/>
    <w:rsid w:val="00C4332E"/>
    <w:rsid w:val="00CE48FF"/>
    <w:rsid w:val="00CF0EBE"/>
    <w:rsid w:val="00D051D4"/>
    <w:rsid w:val="00D12C1F"/>
    <w:rsid w:val="00D2392B"/>
    <w:rsid w:val="00DA20B2"/>
    <w:rsid w:val="00DE110F"/>
    <w:rsid w:val="00E124F5"/>
    <w:rsid w:val="00E418C6"/>
    <w:rsid w:val="00E7467F"/>
    <w:rsid w:val="00F47067"/>
    <w:rsid w:val="00FC556E"/>
    <w:rsid w:val="00FD2A5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B44B23-39F9-4CC5-9F77-42B5ABCF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itre1">
    <w:name w:val="heading 1"/>
    <w:basedOn w:val="Normal"/>
    <w:next w:val="Normal"/>
    <w:link w:val="Titre1Car"/>
    <w:qFormat/>
    <w:rsid w:val="00F47067"/>
    <w:pPr>
      <w:keepNext/>
      <w:widowControl/>
      <w:outlineLvl w:val="0"/>
    </w:pPr>
    <w:rPr>
      <w:rFonts w:ascii="Times New Roman" w:eastAsia="Times New Roman" w:hAnsi="Times New Roman" w:cs="Times New Roman"/>
      <w:b/>
      <w:sz w:val="20"/>
      <w:szCs w:val="20"/>
      <w:u w:val="single"/>
      <w:lang w:val="nl-NL" w:eastAsia="nl-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110"/>
    </w:pPr>
    <w:rPr>
      <w:rFonts w:ascii="Century Gothic Std" w:eastAsia="Century Gothic Std" w:hAnsi="Century Gothic Std"/>
      <w:sz w:val="16"/>
      <w:szCs w:val="1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4650E4"/>
    <w:pPr>
      <w:tabs>
        <w:tab w:val="center" w:pos="4536"/>
        <w:tab w:val="right" w:pos="9072"/>
      </w:tabs>
    </w:pPr>
  </w:style>
  <w:style w:type="character" w:customStyle="1" w:styleId="En-tteCar">
    <w:name w:val="En-tête Car"/>
    <w:basedOn w:val="Policepardfaut"/>
    <w:link w:val="En-tte"/>
    <w:uiPriority w:val="99"/>
    <w:rsid w:val="004650E4"/>
  </w:style>
  <w:style w:type="paragraph" w:styleId="Pieddepage">
    <w:name w:val="footer"/>
    <w:basedOn w:val="Normal"/>
    <w:link w:val="PieddepageCar"/>
    <w:uiPriority w:val="99"/>
    <w:unhideWhenUsed/>
    <w:rsid w:val="004650E4"/>
    <w:pPr>
      <w:tabs>
        <w:tab w:val="center" w:pos="4536"/>
        <w:tab w:val="right" w:pos="9072"/>
      </w:tabs>
    </w:pPr>
  </w:style>
  <w:style w:type="character" w:customStyle="1" w:styleId="PieddepageCar">
    <w:name w:val="Pied de page Car"/>
    <w:basedOn w:val="Policepardfaut"/>
    <w:link w:val="Pieddepage"/>
    <w:uiPriority w:val="99"/>
    <w:rsid w:val="004650E4"/>
  </w:style>
  <w:style w:type="character" w:styleId="Lienhypertexte">
    <w:name w:val="Hyperlink"/>
    <w:basedOn w:val="Policepardfaut"/>
    <w:uiPriority w:val="99"/>
    <w:unhideWhenUsed/>
    <w:rsid w:val="004650E4"/>
    <w:rPr>
      <w:color w:val="B68D1F" w:themeColor="hyperlink"/>
      <w:u w:val="single"/>
    </w:rPr>
  </w:style>
  <w:style w:type="character" w:customStyle="1" w:styleId="Titre1Car">
    <w:name w:val="Titre 1 Car"/>
    <w:basedOn w:val="Policepardfaut"/>
    <w:link w:val="Titre1"/>
    <w:rsid w:val="00F47067"/>
    <w:rPr>
      <w:rFonts w:ascii="Times New Roman" w:eastAsia="Times New Roman" w:hAnsi="Times New Roman" w:cs="Times New Roman"/>
      <w:b/>
      <w:sz w:val="20"/>
      <w:szCs w:val="20"/>
      <w:u w:val="single"/>
      <w:lang w:val="nl-NL" w:eastAsia="nl-NL"/>
    </w:rPr>
  </w:style>
  <w:style w:type="paragraph" w:styleId="Titre">
    <w:name w:val="Title"/>
    <w:basedOn w:val="Normal"/>
    <w:link w:val="TitreCar"/>
    <w:qFormat/>
    <w:rsid w:val="00F47067"/>
    <w:pPr>
      <w:widowControl/>
      <w:jc w:val="center"/>
    </w:pPr>
    <w:rPr>
      <w:rFonts w:ascii="Arial" w:eastAsia="Times New Roman" w:hAnsi="Arial" w:cs="Times New Roman"/>
      <w:b/>
      <w:sz w:val="24"/>
      <w:szCs w:val="20"/>
      <w:u w:val="single"/>
      <w:lang w:val="nl-NL" w:eastAsia="nl-NL"/>
    </w:rPr>
  </w:style>
  <w:style w:type="character" w:customStyle="1" w:styleId="TitreCar">
    <w:name w:val="Titre Car"/>
    <w:basedOn w:val="Policepardfaut"/>
    <w:link w:val="Titre"/>
    <w:rsid w:val="00F47067"/>
    <w:rPr>
      <w:rFonts w:ascii="Arial" w:eastAsia="Times New Roman" w:hAnsi="Arial" w:cs="Times New Roman"/>
      <w:b/>
      <w:sz w:val="24"/>
      <w:szCs w:val="20"/>
      <w:u w:val="single"/>
      <w:lang w:val="nl-NL" w:eastAsia="nl-NL"/>
    </w:rPr>
  </w:style>
  <w:style w:type="paragraph" w:styleId="Sansinterligne">
    <w:name w:val="No Spacing"/>
    <w:link w:val="SansinterligneCar"/>
    <w:uiPriority w:val="1"/>
    <w:qFormat/>
    <w:rsid w:val="00F47067"/>
    <w:pPr>
      <w:widowControl/>
    </w:pPr>
    <w:rPr>
      <w:rFonts w:ascii="Times New Roman" w:eastAsia="Times New Roman" w:hAnsi="Times New Roman" w:cs="Times New Roman"/>
      <w:spacing w:val="10"/>
      <w:sz w:val="24"/>
      <w:szCs w:val="20"/>
      <w:lang w:val="nl-NL" w:eastAsia="nl-NL"/>
    </w:rPr>
  </w:style>
  <w:style w:type="character" w:customStyle="1" w:styleId="shorttext">
    <w:name w:val="short_text"/>
    <w:basedOn w:val="Policepardfaut"/>
    <w:rsid w:val="0075215D"/>
  </w:style>
  <w:style w:type="character" w:customStyle="1" w:styleId="SansinterligneCar">
    <w:name w:val="Sans interligne Car"/>
    <w:basedOn w:val="Policepardfaut"/>
    <w:link w:val="Sansinterligne"/>
    <w:uiPriority w:val="1"/>
    <w:rsid w:val="00961DE5"/>
    <w:rPr>
      <w:rFonts w:ascii="Times New Roman" w:eastAsia="Times New Roman" w:hAnsi="Times New Roman" w:cs="Times New Roman"/>
      <w:spacing w:val="10"/>
      <w:sz w:val="24"/>
      <w:szCs w:val="20"/>
      <w:lang w:val="nl-NL" w:eastAsia="nl-NL"/>
    </w:rPr>
  </w:style>
  <w:style w:type="paragraph" w:styleId="Citationintense">
    <w:name w:val="Intense Quote"/>
    <w:basedOn w:val="Normal"/>
    <w:next w:val="Normal"/>
    <w:link w:val="CitationintenseCar"/>
    <w:uiPriority w:val="30"/>
    <w:qFormat/>
    <w:rsid w:val="00961DE5"/>
    <w:pPr>
      <w:pBdr>
        <w:top w:val="single" w:sz="4" w:space="10" w:color="795E15" w:themeColor="accent1"/>
        <w:bottom w:val="single" w:sz="4" w:space="10" w:color="795E15" w:themeColor="accent1"/>
      </w:pBdr>
      <w:spacing w:before="360" w:after="360"/>
      <w:ind w:left="864" w:right="864"/>
      <w:jc w:val="center"/>
    </w:pPr>
    <w:rPr>
      <w:i/>
      <w:iCs/>
      <w:color w:val="795E15" w:themeColor="accent1"/>
    </w:rPr>
  </w:style>
  <w:style w:type="character" w:customStyle="1" w:styleId="CitationintenseCar">
    <w:name w:val="Citation intense Car"/>
    <w:basedOn w:val="Policepardfaut"/>
    <w:link w:val="Citationintense"/>
    <w:uiPriority w:val="30"/>
    <w:rsid w:val="00961DE5"/>
    <w:rPr>
      <w:i/>
      <w:iCs/>
      <w:color w:val="795E15" w:themeColor="accent1"/>
    </w:rPr>
  </w:style>
  <w:style w:type="table" w:styleId="Grilledutableau">
    <w:name w:val="Table Grid"/>
    <w:basedOn w:val="TableauNormal"/>
    <w:uiPriority w:val="39"/>
    <w:rsid w:val="00FC5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FC556E"/>
    <w:tblPr>
      <w:tblStyleRowBandSize w:val="1"/>
      <w:tblStyleColBandSize w:val="1"/>
      <w:tblBorders>
        <w:top w:val="single" w:sz="4" w:space="0" w:color="E9CC7F" w:themeColor="text1" w:themeTint="80"/>
        <w:bottom w:val="single" w:sz="4" w:space="0" w:color="E9CC7F" w:themeColor="text1" w:themeTint="80"/>
      </w:tblBorders>
    </w:tblPr>
    <w:tblStylePr w:type="firstRow">
      <w:rPr>
        <w:b/>
        <w:bCs/>
      </w:rPr>
      <w:tblPr/>
      <w:tcPr>
        <w:tcBorders>
          <w:bottom w:val="single" w:sz="4" w:space="0" w:color="E9CC7F" w:themeColor="text1" w:themeTint="80"/>
        </w:tcBorders>
      </w:tcPr>
    </w:tblStylePr>
    <w:tblStylePr w:type="lastRow">
      <w:rPr>
        <w:b/>
        <w:bCs/>
      </w:rPr>
      <w:tblPr/>
      <w:tcPr>
        <w:tcBorders>
          <w:top w:val="single" w:sz="4" w:space="0" w:color="E9CC7F" w:themeColor="text1" w:themeTint="80"/>
        </w:tcBorders>
      </w:tcPr>
    </w:tblStylePr>
    <w:tblStylePr w:type="firstCol">
      <w:rPr>
        <w:b/>
        <w:bCs/>
      </w:rPr>
    </w:tblStylePr>
    <w:tblStylePr w:type="lastCol">
      <w:rPr>
        <w:b/>
        <w:bCs/>
      </w:rPr>
    </w:tblStylePr>
    <w:tblStylePr w:type="band1Vert">
      <w:tblPr/>
      <w:tcPr>
        <w:tcBorders>
          <w:left w:val="single" w:sz="4" w:space="0" w:color="E9CC7F" w:themeColor="text1" w:themeTint="80"/>
          <w:right w:val="single" w:sz="4" w:space="0" w:color="E9CC7F" w:themeColor="text1" w:themeTint="80"/>
        </w:tcBorders>
      </w:tcPr>
    </w:tblStylePr>
    <w:tblStylePr w:type="band2Vert">
      <w:tblPr/>
      <w:tcPr>
        <w:tcBorders>
          <w:left w:val="single" w:sz="4" w:space="0" w:color="E9CC7F" w:themeColor="text1" w:themeTint="80"/>
          <w:right w:val="single" w:sz="4" w:space="0" w:color="E9CC7F" w:themeColor="text1" w:themeTint="80"/>
        </w:tcBorders>
      </w:tcPr>
    </w:tblStylePr>
    <w:tblStylePr w:type="band1Horz">
      <w:tblPr/>
      <w:tcPr>
        <w:tcBorders>
          <w:top w:val="single" w:sz="4" w:space="0" w:color="E9CC7F" w:themeColor="text1" w:themeTint="80"/>
          <w:bottom w:val="single" w:sz="4" w:space="0" w:color="E9CC7F" w:themeColor="text1" w:themeTint="80"/>
        </w:tcBorders>
      </w:tcPr>
    </w:tblStylePr>
  </w:style>
  <w:style w:type="table" w:styleId="Grilledetableauclaire">
    <w:name w:val="Grid Table Light"/>
    <w:basedOn w:val="TableauNormal"/>
    <w:uiPriority w:val="40"/>
    <w:rsid w:val="00FC556E"/>
    <w:tblPr>
      <w:tblBorders>
        <w:top w:val="single" w:sz="4" w:space="0" w:color="886917" w:themeColor="background1" w:themeShade="BF"/>
        <w:left w:val="single" w:sz="4" w:space="0" w:color="886917" w:themeColor="background1" w:themeShade="BF"/>
        <w:bottom w:val="single" w:sz="4" w:space="0" w:color="886917" w:themeColor="background1" w:themeShade="BF"/>
        <w:right w:val="single" w:sz="4" w:space="0" w:color="886917" w:themeColor="background1" w:themeShade="BF"/>
        <w:insideH w:val="single" w:sz="4" w:space="0" w:color="886917" w:themeColor="background1" w:themeShade="BF"/>
        <w:insideV w:val="single" w:sz="4" w:space="0" w:color="886917" w:themeColor="background1" w:themeShade="BF"/>
      </w:tblBorders>
    </w:tblPr>
  </w:style>
  <w:style w:type="table" w:styleId="Tableausimple1">
    <w:name w:val="Plain Table 1"/>
    <w:basedOn w:val="TableauNormal"/>
    <w:uiPriority w:val="41"/>
    <w:rsid w:val="00982F28"/>
    <w:tblPr>
      <w:tblStyleRowBandSize w:val="1"/>
      <w:tblStyleColBandSize w:val="1"/>
      <w:tblBorders>
        <w:top w:val="single" w:sz="4" w:space="0" w:color="886917" w:themeColor="background1" w:themeShade="BF"/>
        <w:left w:val="single" w:sz="4" w:space="0" w:color="886917" w:themeColor="background1" w:themeShade="BF"/>
        <w:bottom w:val="single" w:sz="4" w:space="0" w:color="886917" w:themeColor="background1" w:themeShade="BF"/>
        <w:right w:val="single" w:sz="4" w:space="0" w:color="886917" w:themeColor="background1" w:themeShade="BF"/>
        <w:insideH w:val="single" w:sz="4" w:space="0" w:color="886917" w:themeColor="background1" w:themeShade="BF"/>
        <w:insideV w:val="single" w:sz="4" w:space="0" w:color="886917" w:themeColor="background1" w:themeShade="BF"/>
      </w:tblBorders>
    </w:tblPr>
    <w:tblStylePr w:type="firstRow">
      <w:rPr>
        <w:b/>
        <w:bCs/>
      </w:rPr>
    </w:tblStylePr>
    <w:tblStylePr w:type="lastRow">
      <w:rPr>
        <w:b/>
        <w:bCs/>
      </w:rPr>
      <w:tblPr/>
      <w:tcPr>
        <w:tcBorders>
          <w:top w:val="double" w:sz="4" w:space="0" w:color="886917" w:themeColor="background1" w:themeShade="BF"/>
        </w:tcBorders>
      </w:tcPr>
    </w:tblStylePr>
    <w:tblStylePr w:type="firstCol">
      <w:rPr>
        <w:b/>
        <w:bCs/>
      </w:rPr>
    </w:tblStylePr>
    <w:tblStylePr w:type="lastCol">
      <w:rPr>
        <w:b/>
        <w:bCs/>
      </w:rPr>
    </w:tblStylePr>
    <w:tblStylePr w:type="band1Vert">
      <w:tblPr/>
      <w:tcPr>
        <w:shd w:val="clear" w:color="auto" w:fill="AC851D" w:themeFill="background1" w:themeFillShade="F2"/>
      </w:tcPr>
    </w:tblStylePr>
    <w:tblStylePr w:type="band1Horz">
      <w:tblPr/>
      <w:tcPr>
        <w:shd w:val="clear" w:color="auto" w:fill="AC851D" w:themeFill="background1" w:themeFillShade="F2"/>
      </w:tcPr>
    </w:tblStylePr>
  </w:style>
  <w:style w:type="table" w:styleId="TableauGrille1Clair">
    <w:name w:val="Grid Table 1 Light"/>
    <w:basedOn w:val="TableauNormal"/>
    <w:uiPriority w:val="46"/>
    <w:rsid w:val="00982F28"/>
    <w:tblPr>
      <w:tblStyleRowBandSize w:val="1"/>
      <w:tblStyleColBandSize w:val="1"/>
      <w:tblBorders>
        <w:top w:val="single" w:sz="4" w:space="0" w:color="EDD699" w:themeColor="text1" w:themeTint="66"/>
        <w:left w:val="single" w:sz="4" w:space="0" w:color="EDD699" w:themeColor="text1" w:themeTint="66"/>
        <w:bottom w:val="single" w:sz="4" w:space="0" w:color="EDD699" w:themeColor="text1" w:themeTint="66"/>
        <w:right w:val="single" w:sz="4" w:space="0" w:color="EDD699" w:themeColor="text1" w:themeTint="66"/>
        <w:insideH w:val="single" w:sz="4" w:space="0" w:color="EDD699" w:themeColor="text1" w:themeTint="66"/>
        <w:insideV w:val="single" w:sz="4" w:space="0" w:color="EDD699" w:themeColor="text1" w:themeTint="66"/>
      </w:tblBorders>
    </w:tblPr>
    <w:tblStylePr w:type="firstRow">
      <w:rPr>
        <w:b/>
        <w:bCs/>
      </w:rPr>
      <w:tblPr/>
      <w:tcPr>
        <w:tcBorders>
          <w:bottom w:val="single" w:sz="12" w:space="0" w:color="E5C266" w:themeColor="text1" w:themeTint="99"/>
        </w:tcBorders>
      </w:tcPr>
    </w:tblStylePr>
    <w:tblStylePr w:type="lastRow">
      <w:rPr>
        <w:b/>
        <w:bCs/>
      </w:rPr>
      <w:tblPr/>
      <w:tcPr>
        <w:tcBorders>
          <w:top w:val="double" w:sz="2" w:space="0" w:color="E5C266" w:themeColor="text1" w:themeTint="99"/>
        </w:tcBorders>
      </w:tcPr>
    </w:tblStylePr>
    <w:tblStylePr w:type="firstCol">
      <w:rPr>
        <w:b/>
        <w:bCs/>
      </w:rPr>
    </w:tblStylePr>
    <w:tblStylePr w:type="lastCol">
      <w:rPr>
        <w:b/>
        <w:bCs/>
      </w:rPr>
    </w:tblStylePr>
  </w:style>
  <w:style w:type="table" w:styleId="TableauGrille2-Accentuation1">
    <w:name w:val="Grid Table 2 Accent 1"/>
    <w:basedOn w:val="TableauNormal"/>
    <w:uiPriority w:val="47"/>
    <w:rsid w:val="00982F28"/>
    <w:tblPr>
      <w:tblStyleRowBandSize w:val="1"/>
      <w:tblStyleColBandSize w:val="1"/>
      <w:tblBorders>
        <w:top w:val="single" w:sz="2" w:space="0" w:color="DEB442" w:themeColor="accent1" w:themeTint="99"/>
        <w:bottom w:val="single" w:sz="2" w:space="0" w:color="DEB442" w:themeColor="accent1" w:themeTint="99"/>
        <w:insideH w:val="single" w:sz="2" w:space="0" w:color="DEB442" w:themeColor="accent1" w:themeTint="99"/>
        <w:insideV w:val="single" w:sz="2" w:space="0" w:color="DEB442" w:themeColor="accent1" w:themeTint="99"/>
      </w:tblBorders>
    </w:tblPr>
    <w:tblStylePr w:type="firstRow">
      <w:rPr>
        <w:b/>
        <w:bCs/>
      </w:rPr>
      <w:tblPr/>
      <w:tcPr>
        <w:tcBorders>
          <w:top w:val="nil"/>
          <w:bottom w:val="single" w:sz="12" w:space="0" w:color="DEB442" w:themeColor="accent1" w:themeTint="99"/>
          <w:insideH w:val="nil"/>
          <w:insideV w:val="nil"/>
        </w:tcBorders>
        <w:shd w:val="clear" w:color="auto" w:fill="B68D1F" w:themeFill="background1"/>
      </w:tcPr>
    </w:tblStylePr>
    <w:tblStylePr w:type="lastRow">
      <w:rPr>
        <w:b/>
        <w:bCs/>
      </w:rPr>
      <w:tblPr/>
      <w:tcPr>
        <w:tcBorders>
          <w:top w:val="double" w:sz="2" w:space="0" w:color="DEB442" w:themeColor="accent1" w:themeTint="99"/>
          <w:bottom w:val="nil"/>
          <w:insideH w:val="nil"/>
          <w:insideV w:val="nil"/>
        </w:tcBorders>
        <w:shd w:val="clear" w:color="auto" w:fill="B68D1F" w:themeFill="background1"/>
      </w:tcPr>
    </w:tblStylePr>
    <w:tblStylePr w:type="firstCol">
      <w:rPr>
        <w:b/>
        <w:bCs/>
      </w:rPr>
    </w:tblStylePr>
    <w:tblStylePr w:type="lastCol">
      <w:rPr>
        <w:b/>
        <w:bCs/>
      </w:rPr>
    </w:tblStylePr>
    <w:tblStylePr w:type="band1Vert">
      <w:tblPr/>
      <w:tcPr>
        <w:shd w:val="clear" w:color="auto" w:fill="F4E6C0" w:themeFill="accent1" w:themeFillTint="33"/>
      </w:tcPr>
    </w:tblStylePr>
    <w:tblStylePr w:type="band1Horz">
      <w:tblPr/>
      <w:tcPr>
        <w:shd w:val="clear" w:color="auto" w:fill="F4E6C0" w:themeFill="accent1" w:themeFillTint="33"/>
      </w:tcPr>
    </w:tblStylePr>
  </w:style>
  <w:style w:type="table" w:styleId="TableauGrille6Couleur-Accentuation1">
    <w:name w:val="Grid Table 6 Colorful Accent 1"/>
    <w:basedOn w:val="TableauNormal"/>
    <w:uiPriority w:val="51"/>
    <w:rsid w:val="00982F28"/>
    <w:rPr>
      <w:color w:val="5A460F" w:themeColor="accent1" w:themeShade="BF"/>
    </w:rPr>
    <w:tblPr>
      <w:tblStyleRowBandSize w:val="1"/>
      <w:tblStyleColBandSize w:val="1"/>
      <w:tblBorders>
        <w:top w:val="single" w:sz="4" w:space="0" w:color="DEB442" w:themeColor="accent1" w:themeTint="99"/>
        <w:left w:val="single" w:sz="4" w:space="0" w:color="DEB442" w:themeColor="accent1" w:themeTint="99"/>
        <w:bottom w:val="single" w:sz="4" w:space="0" w:color="DEB442" w:themeColor="accent1" w:themeTint="99"/>
        <w:right w:val="single" w:sz="4" w:space="0" w:color="DEB442" w:themeColor="accent1" w:themeTint="99"/>
        <w:insideH w:val="single" w:sz="4" w:space="0" w:color="DEB442" w:themeColor="accent1" w:themeTint="99"/>
        <w:insideV w:val="single" w:sz="4" w:space="0" w:color="DEB442" w:themeColor="accent1" w:themeTint="99"/>
      </w:tblBorders>
    </w:tblPr>
    <w:tblStylePr w:type="firstRow">
      <w:rPr>
        <w:b/>
        <w:bCs/>
      </w:rPr>
      <w:tblPr/>
      <w:tcPr>
        <w:tcBorders>
          <w:bottom w:val="single" w:sz="12" w:space="0" w:color="DEB442" w:themeColor="accent1" w:themeTint="99"/>
        </w:tcBorders>
      </w:tcPr>
    </w:tblStylePr>
    <w:tblStylePr w:type="lastRow">
      <w:rPr>
        <w:b/>
        <w:bCs/>
      </w:rPr>
      <w:tblPr/>
      <w:tcPr>
        <w:tcBorders>
          <w:top w:val="double" w:sz="4" w:space="0" w:color="DEB442" w:themeColor="accent1" w:themeTint="99"/>
        </w:tcBorders>
      </w:tcPr>
    </w:tblStylePr>
    <w:tblStylePr w:type="firstCol">
      <w:rPr>
        <w:b/>
        <w:bCs/>
      </w:rPr>
    </w:tblStylePr>
    <w:tblStylePr w:type="lastCol">
      <w:rPr>
        <w:b/>
        <w:bCs/>
      </w:rPr>
    </w:tblStylePr>
    <w:tblStylePr w:type="band1Vert">
      <w:tblPr/>
      <w:tcPr>
        <w:shd w:val="clear" w:color="auto" w:fill="F4E6C0" w:themeFill="accent1" w:themeFillTint="33"/>
      </w:tcPr>
    </w:tblStylePr>
    <w:tblStylePr w:type="band1Horz">
      <w:tblPr/>
      <w:tcPr>
        <w:shd w:val="clear" w:color="auto" w:fill="F4E6C0" w:themeFill="accent1" w:themeFillTint="33"/>
      </w:tcPr>
    </w:tblStylePr>
  </w:style>
  <w:style w:type="table" w:styleId="TableauGrille6Couleur">
    <w:name w:val="Grid Table 6 Colorful"/>
    <w:basedOn w:val="TableauNormal"/>
    <w:uiPriority w:val="51"/>
    <w:rsid w:val="00982F28"/>
    <w:rPr>
      <w:color w:val="B68D1F" w:themeColor="text1"/>
    </w:rPr>
    <w:tblPr>
      <w:tblStyleRowBandSize w:val="1"/>
      <w:tblStyleColBandSize w:val="1"/>
      <w:tblBorders>
        <w:top w:val="single" w:sz="4" w:space="0" w:color="E5C266" w:themeColor="text1" w:themeTint="99"/>
        <w:left w:val="single" w:sz="4" w:space="0" w:color="E5C266" w:themeColor="text1" w:themeTint="99"/>
        <w:bottom w:val="single" w:sz="4" w:space="0" w:color="E5C266" w:themeColor="text1" w:themeTint="99"/>
        <w:right w:val="single" w:sz="4" w:space="0" w:color="E5C266" w:themeColor="text1" w:themeTint="99"/>
        <w:insideH w:val="single" w:sz="4" w:space="0" w:color="E5C266" w:themeColor="text1" w:themeTint="99"/>
        <w:insideV w:val="single" w:sz="4" w:space="0" w:color="E5C266" w:themeColor="text1" w:themeTint="99"/>
      </w:tblBorders>
    </w:tblPr>
    <w:tblStylePr w:type="firstRow">
      <w:rPr>
        <w:b/>
        <w:bCs/>
      </w:rPr>
      <w:tblPr/>
      <w:tcPr>
        <w:tcBorders>
          <w:bottom w:val="single" w:sz="12" w:space="0" w:color="E5C266" w:themeColor="text1" w:themeTint="99"/>
        </w:tcBorders>
      </w:tcPr>
    </w:tblStylePr>
    <w:tblStylePr w:type="lastRow">
      <w:rPr>
        <w:b/>
        <w:bCs/>
      </w:rPr>
      <w:tblPr/>
      <w:tcPr>
        <w:tcBorders>
          <w:top w:val="double" w:sz="4" w:space="0" w:color="E5C266" w:themeColor="text1" w:themeTint="99"/>
        </w:tcBorders>
      </w:tcPr>
    </w:tblStylePr>
    <w:tblStylePr w:type="firstCol">
      <w:rPr>
        <w:b/>
        <w:bCs/>
      </w:rPr>
    </w:tblStylePr>
    <w:tblStylePr w:type="lastCol">
      <w:rPr>
        <w:b/>
        <w:bCs/>
      </w:rPr>
    </w:tblStylePr>
    <w:tblStylePr w:type="band1Vert">
      <w:tblPr/>
      <w:tcPr>
        <w:shd w:val="clear" w:color="auto" w:fill="F6EACC" w:themeFill="text1" w:themeFillTint="33"/>
      </w:tcPr>
    </w:tblStylePr>
    <w:tblStylePr w:type="band1Horz">
      <w:tblPr/>
      <w:tcPr>
        <w:shd w:val="clear" w:color="auto" w:fill="F6EACC" w:themeFill="text1" w:themeFillTint="33"/>
      </w:tcPr>
    </w:tblStylePr>
  </w:style>
  <w:style w:type="table" w:styleId="TableauGrille6Couleur-Accentuation5">
    <w:name w:val="Grid Table 6 Colorful Accent 5"/>
    <w:basedOn w:val="TableauNormal"/>
    <w:uiPriority w:val="51"/>
    <w:rsid w:val="00982F28"/>
    <w:rPr>
      <w:color w:val="886917" w:themeColor="accent5" w:themeShade="BF"/>
    </w:rPr>
    <w:tblPr>
      <w:tblStyleRowBandSize w:val="1"/>
      <w:tblStyleColBandSize w:val="1"/>
      <w:tblBorders>
        <w:top w:val="single" w:sz="4" w:space="0" w:color="E5C266" w:themeColor="accent5" w:themeTint="99"/>
        <w:left w:val="single" w:sz="4" w:space="0" w:color="E5C266" w:themeColor="accent5" w:themeTint="99"/>
        <w:bottom w:val="single" w:sz="4" w:space="0" w:color="E5C266" w:themeColor="accent5" w:themeTint="99"/>
        <w:right w:val="single" w:sz="4" w:space="0" w:color="E5C266" w:themeColor="accent5" w:themeTint="99"/>
        <w:insideH w:val="single" w:sz="4" w:space="0" w:color="E5C266" w:themeColor="accent5" w:themeTint="99"/>
        <w:insideV w:val="single" w:sz="4" w:space="0" w:color="E5C266" w:themeColor="accent5" w:themeTint="99"/>
      </w:tblBorders>
    </w:tblPr>
    <w:tblStylePr w:type="firstRow">
      <w:rPr>
        <w:b/>
        <w:bCs/>
      </w:rPr>
      <w:tblPr/>
      <w:tcPr>
        <w:tcBorders>
          <w:bottom w:val="single" w:sz="12" w:space="0" w:color="E5C266" w:themeColor="accent5" w:themeTint="99"/>
        </w:tcBorders>
      </w:tcPr>
    </w:tblStylePr>
    <w:tblStylePr w:type="lastRow">
      <w:rPr>
        <w:b/>
        <w:bCs/>
      </w:rPr>
      <w:tblPr/>
      <w:tcPr>
        <w:tcBorders>
          <w:top w:val="double" w:sz="4" w:space="0" w:color="E5C266" w:themeColor="accent5" w:themeTint="99"/>
        </w:tcBorders>
      </w:tcPr>
    </w:tblStylePr>
    <w:tblStylePr w:type="firstCol">
      <w:rPr>
        <w:b/>
        <w:bCs/>
      </w:rPr>
    </w:tblStylePr>
    <w:tblStylePr w:type="lastCol">
      <w:rPr>
        <w:b/>
        <w:bCs/>
      </w:rPr>
    </w:tblStylePr>
    <w:tblStylePr w:type="band1Vert">
      <w:tblPr/>
      <w:tcPr>
        <w:shd w:val="clear" w:color="auto" w:fill="F6EACC" w:themeFill="accent5" w:themeFillTint="33"/>
      </w:tcPr>
    </w:tblStylePr>
    <w:tblStylePr w:type="band1Horz">
      <w:tblPr/>
      <w:tcPr>
        <w:shd w:val="clear" w:color="auto" w:fill="F6EACC" w:themeFill="accent5" w:themeFillTint="33"/>
      </w:tcPr>
    </w:tblStylePr>
  </w:style>
  <w:style w:type="table" w:styleId="TableauListe2-Accentuation6">
    <w:name w:val="List Table 2 Accent 6"/>
    <w:basedOn w:val="TableauNormal"/>
    <w:uiPriority w:val="47"/>
    <w:rsid w:val="00982F28"/>
    <w:tblPr>
      <w:tblStyleRowBandSize w:val="1"/>
      <w:tblStyleColBandSize w:val="1"/>
      <w:tblBorders>
        <w:top w:val="single" w:sz="4" w:space="0" w:color="E5C266" w:themeColor="accent6" w:themeTint="99"/>
        <w:bottom w:val="single" w:sz="4" w:space="0" w:color="E5C266" w:themeColor="accent6" w:themeTint="99"/>
        <w:insideH w:val="single" w:sz="4" w:space="0" w:color="E5C2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ACC" w:themeFill="accent6" w:themeFillTint="33"/>
      </w:tcPr>
    </w:tblStylePr>
    <w:tblStylePr w:type="band1Horz">
      <w:tblPr/>
      <w:tcPr>
        <w:shd w:val="clear" w:color="auto" w:fill="F6EACC" w:themeFill="accent6" w:themeFillTint="33"/>
      </w:tcPr>
    </w:tblStylePr>
  </w:style>
  <w:style w:type="table" w:styleId="TableauListe2">
    <w:name w:val="List Table 2"/>
    <w:basedOn w:val="TableauNormal"/>
    <w:uiPriority w:val="47"/>
    <w:rsid w:val="00DA20B2"/>
    <w:tblPr>
      <w:tblStyleRowBandSize w:val="1"/>
      <w:tblStyleColBandSize w:val="1"/>
      <w:tblBorders>
        <w:top w:val="single" w:sz="4" w:space="0" w:color="E5C266" w:themeColor="text1" w:themeTint="99"/>
        <w:bottom w:val="single" w:sz="4" w:space="0" w:color="E5C266" w:themeColor="text1" w:themeTint="99"/>
        <w:insideH w:val="single" w:sz="4" w:space="0" w:color="E5C2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ACC" w:themeFill="text1" w:themeFillTint="33"/>
      </w:tcPr>
    </w:tblStylePr>
    <w:tblStylePr w:type="band1Horz">
      <w:tblPr/>
      <w:tcPr>
        <w:shd w:val="clear" w:color="auto" w:fill="F6EA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07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hilippe@century21diamant.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batien@centur21moli&#232;re.com" TargetMode="External"/><Relationship Id="rId5" Type="http://schemas.openxmlformats.org/officeDocument/2006/relationships/webSettings" Target="webSettings.xml"/><Relationship Id="rId15" Type="http://schemas.openxmlformats.org/officeDocument/2006/relationships/hyperlink" Target="mailto:philippe@century21diamant.com"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rganique">
  <a:themeElements>
    <a:clrScheme name="Personnalisé 1">
      <a:dk1>
        <a:srgbClr val="B68D1F"/>
      </a:dk1>
      <a:lt1>
        <a:srgbClr val="B68D1F"/>
      </a:lt1>
      <a:dk2>
        <a:srgbClr val="B68D1F"/>
      </a:dk2>
      <a:lt2>
        <a:srgbClr val="B68D1F"/>
      </a:lt2>
      <a:accent1>
        <a:srgbClr val="795E15"/>
      </a:accent1>
      <a:accent2>
        <a:srgbClr val="DEB340"/>
      </a:accent2>
      <a:accent3>
        <a:srgbClr val="795E15"/>
      </a:accent3>
      <a:accent4>
        <a:srgbClr val="B68D1F"/>
      </a:accent4>
      <a:accent5>
        <a:srgbClr val="B68D1F"/>
      </a:accent5>
      <a:accent6>
        <a:srgbClr val="B68D1F"/>
      </a:accent6>
      <a:hlink>
        <a:srgbClr val="B68D1F"/>
      </a:hlink>
      <a:folHlink>
        <a:srgbClr val="B68D1F"/>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que">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7029F-7523-45D6-9463-C8AF779CF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1001</Words>
  <Characters>5506</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Aloy</dc:creator>
  <cp:lastModifiedBy>info@century21diamant.com</cp:lastModifiedBy>
  <cp:revision>4</cp:revision>
  <dcterms:created xsi:type="dcterms:W3CDTF">2019-09-17T15:36:00Z</dcterms:created>
  <dcterms:modified xsi:type="dcterms:W3CDTF">2019-09-24T15:19:00Z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2015-11-26T00:00:00Z</vt:filetime>
  </property>
  <property fmtid="{D5CDD505-2E9C-101B-9397-08002B2CF9AE}" pid="3" name="LastSaved">
    <vt:filetime>2016-01-12T00:00:00Z</vt:filetime>
  </property>
</Properties>
</file>