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89E" w:rsidRPr="00AB0FBB" w:rsidRDefault="00C85741" w:rsidP="00902BC7">
      <w:pPr>
        <w:jc w:val="center"/>
        <w:rPr>
          <w:rFonts w:ascii="Century Gothic" w:hAnsi="Century Gothic"/>
          <w:sz w:val="18"/>
          <w:szCs w:val="18"/>
          <w:lang w:val="fr-BE"/>
        </w:rPr>
      </w:pPr>
      <w:bookmarkStart w:id="0" w:name="_GoBack"/>
      <w:bookmarkEnd w:id="0"/>
      <w:r w:rsidRPr="00AB0FBB">
        <w:rPr>
          <w:rFonts w:ascii="Century Gothic" w:hAnsi="Century Gothic"/>
          <w:sz w:val="18"/>
          <w:szCs w:val="18"/>
          <w:lang w:val="fr-BE"/>
        </w:rPr>
        <w:t xml:space="preserve"> Gold Service</w:t>
      </w:r>
    </w:p>
    <w:p w:rsidR="00902BC7" w:rsidRPr="00AB0FBB" w:rsidRDefault="00337CD7" w:rsidP="00337CD7">
      <w:pPr>
        <w:pBdr>
          <w:top w:val="single" w:sz="4" w:space="1" w:color="auto"/>
          <w:left w:val="single" w:sz="4" w:space="4" w:color="auto"/>
          <w:bottom w:val="single" w:sz="4" w:space="1" w:color="auto"/>
          <w:right w:val="single" w:sz="4" w:space="4" w:color="auto"/>
        </w:pBdr>
        <w:ind w:left="-284" w:right="-517"/>
        <w:jc w:val="both"/>
        <w:rPr>
          <w:rFonts w:ascii="Century Gothic" w:hAnsi="Century Gothic"/>
          <w:b/>
          <w:sz w:val="16"/>
          <w:szCs w:val="16"/>
          <w:lang w:val="fr-BE"/>
        </w:rPr>
      </w:pPr>
      <w:r w:rsidRPr="00337CD7">
        <w:rPr>
          <w:rFonts w:ascii="Century Gothic" w:hAnsi="Century Gothic"/>
          <w:b/>
          <w:sz w:val="16"/>
          <w:szCs w:val="16"/>
          <w:lang w:val="fr-BE"/>
        </w:rPr>
        <w:t>Vous avez le droit de vous rétracter du présent contrat sans donner de motif dans un délai de quatorze jours.</w:t>
      </w:r>
      <w:r>
        <w:rPr>
          <w:rFonts w:ascii="Century Gothic" w:hAnsi="Century Gothic"/>
          <w:b/>
          <w:sz w:val="16"/>
          <w:szCs w:val="16"/>
          <w:lang w:val="fr-BE"/>
        </w:rPr>
        <w:t xml:space="preserve"> </w:t>
      </w:r>
      <w:r w:rsidRPr="00337CD7">
        <w:rPr>
          <w:rFonts w:ascii="Century Gothic" w:hAnsi="Century Gothic"/>
          <w:b/>
          <w:sz w:val="16"/>
          <w:szCs w:val="16"/>
          <w:lang w:val="fr-BE"/>
        </w:rPr>
        <w:t>Le délai de rétractation expire 14 jours après le jour de la conclusion du contrat (signature de la convention de louage de services d'agents immobiliers).</w:t>
      </w:r>
    </w:p>
    <w:p w:rsidR="00C85741" w:rsidRPr="00AB0FBB" w:rsidRDefault="00C85741" w:rsidP="00AB0FBB">
      <w:pPr>
        <w:tabs>
          <w:tab w:val="left" w:pos="7560"/>
        </w:tabs>
        <w:ind w:left="-284" w:right="-517"/>
        <w:rPr>
          <w:rFonts w:ascii="Century Gothic" w:hAnsi="Century Gothic"/>
          <w:sz w:val="18"/>
          <w:szCs w:val="18"/>
          <w:u w:val="single"/>
          <w:lang w:val="fr-BE"/>
        </w:rPr>
      </w:pPr>
      <w:r w:rsidRPr="00AB0FBB">
        <w:rPr>
          <w:rFonts w:ascii="Century Gothic" w:hAnsi="Century Gothic"/>
          <w:sz w:val="18"/>
          <w:szCs w:val="18"/>
          <w:u w:val="single"/>
          <w:lang w:val="fr-BE"/>
        </w:rPr>
        <w:t xml:space="preserve">CONVENTION DE LOUAGE DE SERVICES D’AGENT IMMOBILIER </w:t>
      </w:r>
    </w:p>
    <w:p w:rsidR="00C85741" w:rsidRPr="00AB0FBB" w:rsidRDefault="00C85741" w:rsidP="00AB0FBB">
      <w:pPr>
        <w:pStyle w:val="Paragraphedeliste"/>
        <w:numPr>
          <w:ilvl w:val="0"/>
          <w:numId w:val="1"/>
        </w:numPr>
        <w:ind w:left="-284" w:right="-517" w:firstLine="0"/>
        <w:rPr>
          <w:rFonts w:ascii="Century Gothic" w:hAnsi="Century Gothic"/>
          <w:b/>
          <w:sz w:val="18"/>
          <w:szCs w:val="18"/>
          <w:u w:val="single"/>
          <w:lang w:val="fr-BE"/>
        </w:rPr>
      </w:pPr>
      <w:r w:rsidRPr="00AB0FBB">
        <w:rPr>
          <w:rFonts w:ascii="Century Gothic" w:hAnsi="Century Gothic"/>
          <w:b/>
          <w:sz w:val="18"/>
          <w:szCs w:val="18"/>
          <w:u w:val="single"/>
          <w:lang w:val="fr-BE"/>
        </w:rPr>
        <w:t xml:space="preserve">Identités et mission </w:t>
      </w:r>
    </w:p>
    <w:p w:rsidR="00C85741" w:rsidRPr="00AB0FBB" w:rsidRDefault="00C85741" w:rsidP="00AB0FBB">
      <w:pPr>
        <w:pStyle w:val="Paragraphedeliste"/>
        <w:ind w:left="-284" w:right="-517"/>
        <w:rPr>
          <w:rFonts w:ascii="Century Gothic" w:hAnsi="Century Gothic"/>
          <w:b/>
          <w:sz w:val="16"/>
          <w:szCs w:val="16"/>
          <w:u w:val="single"/>
          <w:lang w:val="fr-BE"/>
        </w:rPr>
      </w:pPr>
    </w:p>
    <w:p w:rsidR="00C85741" w:rsidRPr="00AB0FBB" w:rsidRDefault="00C85741" w:rsidP="00AB0FBB">
      <w:pPr>
        <w:pStyle w:val="Paragraphedeliste"/>
        <w:ind w:left="-284" w:right="-517"/>
        <w:rPr>
          <w:rFonts w:ascii="Century Gothic" w:hAnsi="Century Gothic"/>
          <w:sz w:val="18"/>
          <w:szCs w:val="18"/>
          <w:u w:val="single"/>
          <w:lang w:val="fr-BE"/>
        </w:rPr>
      </w:pPr>
      <w:r w:rsidRPr="00AB0FBB">
        <w:rPr>
          <w:rFonts w:ascii="Century Gothic" w:hAnsi="Century Gothic"/>
          <w:sz w:val="18"/>
          <w:szCs w:val="18"/>
          <w:u w:val="single"/>
          <w:lang w:val="fr-BE"/>
        </w:rPr>
        <w:t>La présente convention est conclue entre</w:t>
      </w:r>
      <w:r w:rsidR="00137FC0">
        <w:rPr>
          <w:rFonts w:ascii="Century Gothic" w:hAnsi="Century Gothic"/>
          <w:sz w:val="18"/>
          <w:szCs w:val="18"/>
          <w:u w:val="single"/>
          <w:lang w:val="fr-BE"/>
        </w:rPr>
        <w:t>:</w:t>
      </w:r>
      <w:r w:rsidRPr="00AB0FBB">
        <w:rPr>
          <w:rFonts w:ascii="Century Gothic" w:hAnsi="Century Gothic"/>
          <w:sz w:val="18"/>
          <w:szCs w:val="18"/>
          <w:u w:val="single"/>
          <w:lang w:val="fr-BE"/>
        </w:rPr>
        <w:t xml:space="preserve"> </w:t>
      </w:r>
    </w:p>
    <w:p w:rsidR="00C85741" w:rsidRDefault="00C85741" w:rsidP="00DD4C11">
      <w:pPr>
        <w:ind w:left="-284" w:right="-517"/>
        <w:jc w:val="both"/>
        <w:rPr>
          <w:rFonts w:ascii="Century Gothic" w:hAnsi="Century Gothic"/>
          <w:sz w:val="18"/>
          <w:szCs w:val="18"/>
          <w:lang w:val="fr-BE"/>
        </w:rPr>
      </w:pPr>
      <w:r w:rsidRPr="00AB0FBB">
        <w:rPr>
          <w:rFonts w:ascii="Century Gothic" w:hAnsi="Century Gothic"/>
          <w:sz w:val="18"/>
          <w:szCs w:val="18"/>
          <w:lang w:val="fr-BE"/>
        </w:rPr>
        <w:t xml:space="preserve">La </w:t>
      </w:r>
      <w:r w:rsidR="00CA187F">
        <w:rPr>
          <w:rFonts w:ascii="Century Gothic" w:hAnsi="Century Gothic"/>
          <w:sz w:val="18"/>
          <w:szCs w:val="18"/>
          <w:lang w:val="fr-BE"/>
        </w:rPr>
        <w:t>société de "personnes" à responsabilité limité</w:t>
      </w:r>
      <w:r w:rsidRPr="00AB0FBB">
        <w:rPr>
          <w:rFonts w:ascii="Century Gothic" w:hAnsi="Century Gothic"/>
          <w:sz w:val="18"/>
          <w:szCs w:val="18"/>
          <w:lang w:val="fr-BE"/>
        </w:rPr>
        <w:t>, dénommée « </w:t>
      </w:r>
      <w:r w:rsidR="00CA187F">
        <w:rPr>
          <w:rFonts w:ascii="Century Gothic" w:hAnsi="Century Gothic"/>
          <w:sz w:val="18"/>
          <w:szCs w:val="18"/>
          <w:lang w:val="fr-BE"/>
        </w:rPr>
        <w:t>DVCV EVER'ONE</w:t>
      </w:r>
      <w:r w:rsidRPr="00AB0FBB">
        <w:rPr>
          <w:rFonts w:ascii="Century Gothic" w:hAnsi="Century Gothic"/>
          <w:sz w:val="18"/>
          <w:szCs w:val="18"/>
          <w:lang w:val="fr-BE"/>
        </w:rPr>
        <w:t> »,</w:t>
      </w:r>
      <w:r w:rsidR="00C45522">
        <w:rPr>
          <w:rFonts w:ascii="Century Gothic" w:hAnsi="Century Gothic"/>
          <w:sz w:val="18"/>
          <w:szCs w:val="18"/>
          <w:lang w:val="fr-BE"/>
        </w:rPr>
        <w:t xml:space="preserve"> ayant son</w:t>
      </w:r>
      <w:r w:rsidR="00CA187F">
        <w:rPr>
          <w:rFonts w:ascii="Century Gothic" w:hAnsi="Century Gothic"/>
          <w:sz w:val="18"/>
          <w:szCs w:val="18"/>
          <w:lang w:val="fr-BE"/>
        </w:rPr>
        <w:t xml:space="preserve"> siège social à </w:t>
      </w:r>
      <w:r w:rsidR="005D1179">
        <w:rPr>
          <w:rFonts w:ascii="Century Gothic" w:hAnsi="Century Gothic"/>
          <w:sz w:val="18"/>
          <w:szCs w:val="18"/>
          <w:lang w:val="fr-BE"/>
        </w:rPr>
        <w:t>1030 Schaerbeek, Square Eugène Plasky 97</w:t>
      </w:r>
      <w:r w:rsidR="00064D67">
        <w:rPr>
          <w:rFonts w:ascii="Century Gothic" w:hAnsi="Century Gothic"/>
          <w:sz w:val="18"/>
          <w:szCs w:val="18"/>
          <w:lang w:val="fr-BE"/>
        </w:rPr>
        <w:t xml:space="preserve"> </w:t>
      </w:r>
      <w:r w:rsidR="00CA187F">
        <w:rPr>
          <w:rFonts w:ascii="Century Gothic" w:hAnsi="Century Gothic"/>
          <w:sz w:val="18"/>
          <w:szCs w:val="18"/>
          <w:lang w:val="fr-BE"/>
        </w:rPr>
        <w:t>inscrit au registre des Personnes morales sous le numéro 02/24</w:t>
      </w:r>
      <w:r w:rsidR="009D378C">
        <w:rPr>
          <w:rFonts w:ascii="Century Gothic" w:hAnsi="Century Gothic"/>
          <w:sz w:val="18"/>
          <w:szCs w:val="18"/>
          <w:lang w:val="fr-BE"/>
        </w:rPr>
        <w:t>5</w:t>
      </w:r>
      <w:r w:rsidR="00CA187F">
        <w:rPr>
          <w:rFonts w:ascii="Century Gothic" w:hAnsi="Century Gothic"/>
          <w:sz w:val="18"/>
          <w:szCs w:val="18"/>
          <w:lang w:val="fr-BE"/>
        </w:rPr>
        <w:t>.21.21 et comme dénomination Century21 Diamant -</w:t>
      </w:r>
      <w:r w:rsidRPr="00AB0FBB">
        <w:rPr>
          <w:rFonts w:ascii="Century Gothic" w:hAnsi="Century Gothic"/>
          <w:sz w:val="18"/>
          <w:szCs w:val="18"/>
          <w:lang w:val="fr-BE"/>
        </w:rPr>
        <w:t xml:space="preserve"> Agent Immobilier agréé IPI : </w:t>
      </w:r>
      <w:r w:rsidR="004B1145">
        <w:rPr>
          <w:rFonts w:ascii="Century Gothic" w:hAnsi="Century Gothic"/>
          <w:sz w:val="18"/>
          <w:szCs w:val="18"/>
          <w:lang w:val="fr-BE"/>
        </w:rPr>
        <w:t>501.042</w:t>
      </w:r>
    </w:p>
    <w:p w:rsidR="00CA187F" w:rsidRPr="00AB0FBB" w:rsidRDefault="00CA187F" w:rsidP="00DD4C11">
      <w:pPr>
        <w:ind w:left="-284" w:right="-517"/>
        <w:jc w:val="both"/>
        <w:rPr>
          <w:rFonts w:ascii="Century Gothic" w:hAnsi="Century Gothic"/>
          <w:sz w:val="18"/>
          <w:szCs w:val="18"/>
          <w:lang w:val="fr-BE"/>
        </w:rPr>
      </w:pPr>
      <w:r>
        <w:rPr>
          <w:rFonts w:ascii="Century Gothic" w:hAnsi="Century Gothic"/>
          <w:sz w:val="18"/>
          <w:szCs w:val="18"/>
          <w:lang w:val="fr-BE"/>
        </w:rPr>
        <w:t xml:space="preserve">Ci-après </w:t>
      </w:r>
      <w:r w:rsidR="0077287D">
        <w:rPr>
          <w:rFonts w:ascii="Century Gothic" w:hAnsi="Century Gothic"/>
          <w:sz w:val="18"/>
          <w:szCs w:val="18"/>
          <w:lang w:val="fr-BE"/>
        </w:rPr>
        <w:t>dénommer</w:t>
      </w:r>
      <w:r>
        <w:rPr>
          <w:rFonts w:ascii="Century Gothic" w:hAnsi="Century Gothic"/>
          <w:sz w:val="18"/>
          <w:szCs w:val="18"/>
          <w:lang w:val="fr-BE"/>
        </w:rPr>
        <w:t xml:space="preserve"> l'agent immobilier</w:t>
      </w:r>
    </w:p>
    <w:p w:rsidR="00C85741" w:rsidRDefault="00C85741" w:rsidP="00DD4C11">
      <w:pPr>
        <w:ind w:left="-284" w:right="-517"/>
        <w:jc w:val="both"/>
        <w:rPr>
          <w:rFonts w:ascii="Century Gothic" w:hAnsi="Century Gothic"/>
          <w:sz w:val="18"/>
          <w:szCs w:val="18"/>
          <w:lang w:val="fr-BE"/>
        </w:rPr>
      </w:pPr>
      <w:r w:rsidRPr="00AB0FBB">
        <w:rPr>
          <w:rFonts w:ascii="Century Gothic" w:hAnsi="Century Gothic"/>
          <w:sz w:val="18"/>
          <w:szCs w:val="18"/>
          <w:lang w:val="fr-BE"/>
        </w:rPr>
        <w:t>Et</w:t>
      </w:r>
    </w:p>
    <w:p w:rsidR="00137FC0" w:rsidRDefault="00F5580F" w:rsidP="00137FC0">
      <w:pPr>
        <w:tabs>
          <w:tab w:val="right" w:leader="dot" w:pos="9072"/>
        </w:tabs>
        <w:ind w:left="-284" w:right="-516"/>
        <w:jc w:val="both"/>
        <w:rPr>
          <w:rFonts w:ascii="Century Gothic" w:hAnsi="Century Gothic"/>
          <w:sz w:val="18"/>
          <w:szCs w:val="18"/>
          <w:lang w:val="fr-BE"/>
        </w:rPr>
      </w:pPr>
      <w:r>
        <w:rPr>
          <w:rFonts w:ascii="Century Gothic" w:hAnsi="Century Gothic"/>
          <w:sz w:val="18"/>
          <w:szCs w:val="18"/>
          <w:lang w:val="fr-BE"/>
        </w:rPr>
        <w:t>Madame Phili</w:t>
      </w:r>
      <w:r w:rsidR="00316CFC">
        <w:rPr>
          <w:rFonts w:ascii="Century Gothic" w:hAnsi="Century Gothic"/>
          <w:sz w:val="18"/>
          <w:szCs w:val="18"/>
          <w:lang w:val="fr-BE"/>
        </w:rPr>
        <w:t>ppine Colson et Madame Joséphine</w:t>
      </w:r>
      <w:r>
        <w:rPr>
          <w:rFonts w:ascii="Century Gothic" w:hAnsi="Century Gothic"/>
          <w:sz w:val="18"/>
          <w:szCs w:val="18"/>
          <w:lang w:val="fr-BE"/>
        </w:rPr>
        <w:t xml:space="preserve"> Colson</w:t>
      </w:r>
      <w:r w:rsidR="00316CFC">
        <w:rPr>
          <w:rFonts w:ascii="Century Gothic" w:hAnsi="Century Gothic"/>
          <w:sz w:val="18"/>
          <w:szCs w:val="18"/>
          <w:lang w:val="fr-BE"/>
        </w:rPr>
        <w:t xml:space="preserve">, représentées par Madame </w:t>
      </w:r>
      <w:r w:rsidR="00316CFC" w:rsidRPr="00316CFC">
        <w:rPr>
          <w:rFonts w:ascii="Century Gothic" w:hAnsi="Century Gothic"/>
          <w:sz w:val="18"/>
          <w:szCs w:val="18"/>
          <w:lang w:val="fr-BE"/>
        </w:rPr>
        <w:t>Christine-Hélène Huy</w:t>
      </w:r>
      <w:r w:rsidR="00316CFC">
        <w:rPr>
          <w:rFonts w:ascii="Century Gothic" w:hAnsi="Century Gothic"/>
          <w:sz w:val="18"/>
          <w:szCs w:val="18"/>
          <w:lang w:val="fr-BE"/>
        </w:rPr>
        <w:t>sentruyt, par  procuration en vue de liquider une succession.</w:t>
      </w:r>
    </w:p>
    <w:p w:rsidR="00C85741" w:rsidRPr="00AB0FBB" w:rsidRDefault="00CA187F" w:rsidP="00DD4C11">
      <w:pPr>
        <w:ind w:left="-284" w:right="-517"/>
        <w:jc w:val="both"/>
        <w:rPr>
          <w:rFonts w:ascii="Century Gothic" w:hAnsi="Century Gothic"/>
          <w:b/>
          <w:sz w:val="18"/>
          <w:szCs w:val="18"/>
          <w:lang w:val="fr-BE"/>
        </w:rPr>
      </w:pPr>
      <w:r>
        <w:rPr>
          <w:rFonts w:ascii="Century Gothic" w:hAnsi="Century Gothic"/>
          <w:b/>
          <w:sz w:val="18"/>
          <w:szCs w:val="18"/>
          <w:lang w:val="fr-BE"/>
        </w:rPr>
        <w:t>LES SOUSSIGNÉ(ES) de seconde part:</w:t>
      </w:r>
    </w:p>
    <w:p w:rsidR="00E240D5" w:rsidRDefault="00E240D5" w:rsidP="00DD4C11">
      <w:pPr>
        <w:ind w:left="-284" w:right="-517"/>
        <w:jc w:val="both"/>
        <w:rPr>
          <w:rFonts w:ascii="Century Gothic" w:hAnsi="Century Gothic"/>
          <w:sz w:val="18"/>
          <w:szCs w:val="18"/>
          <w:lang w:val="fr-BE"/>
        </w:rPr>
      </w:pPr>
      <w:r w:rsidRPr="00AB0FBB">
        <w:rPr>
          <w:rFonts w:ascii="Century Gothic" w:hAnsi="Century Gothic"/>
          <w:sz w:val="18"/>
          <w:szCs w:val="18"/>
          <w:lang w:val="fr-BE"/>
        </w:rPr>
        <w:t xml:space="preserve">En agissant en tant que Vendeurs et dénommé « LE VENDEUR », certifiant, tout comme leur éventuel représentant, disposer des pouvoirs requis et se portant fort pour autant que de besoin, donne(nt) mission </w:t>
      </w:r>
      <w:r w:rsidR="00DB2F8A">
        <w:rPr>
          <w:rFonts w:ascii="Century Gothic" w:hAnsi="Century Gothic"/>
          <w:sz w:val="18"/>
          <w:szCs w:val="18"/>
          <w:lang w:val="fr-BE"/>
        </w:rPr>
        <w:t xml:space="preserve">exclusive </w:t>
      </w:r>
      <w:r w:rsidRPr="00AB0FBB">
        <w:rPr>
          <w:rFonts w:ascii="Century Gothic" w:hAnsi="Century Gothic"/>
          <w:sz w:val="18"/>
          <w:szCs w:val="18"/>
          <w:lang w:val="fr-BE"/>
        </w:rPr>
        <w:t xml:space="preserve">à </w:t>
      </w:r>
      <w:r w:rsidRPr="00AB0FBB">
        <w:rPr>
          <w:rFonts w:ascii="Century Gothic" w:hAnsi="Century Gothic"/>
          <w:b/>
          <w:sz w:val="18"/>
          <w:szCs w:val="18"/>
          <w:lang w:val="fr-BE"/>
        </w:rPr>
        <w:t xml:space="preserve">CENTURY21 </w:t>
      </w:r>
      <w:r w:rsidR="00AB0FBB" w:rsidRPr="00AB0FBB">
        <w:rPr>
          <w:rFonts w:ascii="Century Gothic" w:hAnsi="Century Gothic"/>
          <w:b/>
          <w:sz w:val="18"/>
          <w:szCs w:val="18"/>
          <w:lang w:val="fr-BE"/>
        </w:rPr>
        <w:t>Diamant</w:t>
      </w:r>
      <w:r w:rsidRPr="00AB0FBB">
        <w:rPr>
          <w:rFonts w:ascii="Century Gothic" w:hAnsi="Century Gothic"/>
          <w:sz w:val="18"/>
          <w:szCs w:val="18"/>
          <w:lang w:val="fr-BE"/>
        </w:rPr>
        <w:t xml:space="preserve"> de trouver un acheteur pour le bien immobilier situé à : </w:t>
      </w:r>
      <w:r w:rsidR="00F5580F">
        <w:rPr>
          <w:rFonts w:ascii="Century Gothic" w:hAnsi="Century Gothic"/>
          <w:sz w:val="18"/>
          <w:szCs w:val="18"/>
          <w:lang w:val="fr-BE"/>
        </w:rPr>
        <w:t>Avenue de l’Emeraude 39 – 1030 Schaerbeek</w:t>
      </w:r>
    </w:p>
    <w:p w:rsidR="005D1179" w:rsidRPr="00AB0FBB" w:rsidRDefault="005D1179" w:rsidP="00DD4C11">
      <w:pPr>
        <w:ind w:left="-284" w:right="-517"/>
        <w:jc w:val="both"/>
        <w:rPr>
          <w:rFonts w:ascii="Century Gothic" w:hAnsi="Century Gothic"/>
          <w:sz w:val="18"/>
          <w:szCs w:val="18"/>
          <w:lang w:val="fr-BE"/>
        </w:rPr>
      </w:pPr>
    </w:p>
    <w:p w:rsidR="00E240D5" w:rsidRDefault="00E240D5" w:rsidP="00DD4C11">
      <w:pPr>
        <w:ind w:left="-284" w:right="-517"/>
        <w:jc w:val="both"/>
        <w:rPr>
          <w:rFonts w:ascii="Century Gothic" w:hAnsi="Century Gothic"/>
          <w:sz w:val="18"/>
          <w:szCs w:val="18"/>
          <w:lang w:val="fr-BE"/>
        </w:rPr>
      </w:pPr>
      <w:r w:rsidRPr="00AB0FBB">
        <w:rPr>
          <w:rFonts w:ascii="Century Gothic" w:hAnsi="Century Gothic"/>
          <w:sz w:val="18"/>
          <w:szCs w:val="18"/>
          <w:lang w:val="fr-BE"/>
        </w:rPr>
        <w:t>Le bien est décrit comme tel :</w:t>
      </w:r>
      <w:r w:rsidR="00F5580F">
        <w:rPr>
          <w:rFonts w:ascii="Century Gothic" w:hAnsi="Century Gothic"/>
          <w:sz w:val="18"/>
          <w:szCs w:val="18"/>
          <w:lang w:val="fr-BE"/>
        </w:rPr>
        <w:t xml:space="preserve"> Appartement</w:t>
      </w:r>
      <w:r w:rsidR="00316CFC">
        <w:rPr>
          <w:rFonts w:ascii="Century Gothic" w:hAnsi="Century Gothic"/>
          <w:sz w:val="18"/>
          <w:szCs w:val="18"/>
          <w:lang w:val="fr-BE"/>
        </w:rPr>
        <w:t xml:space="preserve"> au 1</w:t>
      </w:r>
      <w:r w:rsidR="00316CFC" w:rsidRPr="00316CFC">
        <w:rPr>
          <w:rFonts w:ascii="Century Gothic" w:hAnsi="Century Gothic"/>
          <w:sz w:val="18"/>
          <w:szCs w:val="18"/>
          <w:vertAlign w:val="superscript"/>
          <w:lang w:val="fr-BE"/>
        </w:rPr>
        <w:t>er</w:t>
      </w:r>
      <w:r w:rsidR="00316CFC">
        <w:rPr>
          <w:rFonts w:ascii="Century Gothic" w:hAnsi="Century Gothic"/>
          <w:sz w:val="18"/>
          <w:szCs w:val="18"/>
          <w:lang w:val="fr-BE"/>
        </w:rPr>
        <w:t xml:space="preserve"> étage, </w:t>
      </w:r>
      <w:r w:rsidR="00F5580F">
        <w:rPr>
          <w:rFonts w:ascii="Century Gothic" w:hAnsi="Century Gothic"/>
          <w:sz w:val="18"/>
          <w:szCs w:val="18"/>
          <w:lang w:val="fr-BE"/>
        </w:rPr>
        <w:t>3 chambres</w:t>
      </w:r>
      <w:r w:rsidR="00316CFC">
        <w:rPr>
          <w:rFonts w:ascii="Century Gothic" w:hAnsi="Century Gothic"/>
          <w:sz w:val="18"/>
          <w:szCs w:val="18"/>
          <w:lang w:val="fr-BE"/>
        </w:rPr>
        <w:t>, jardin, garage</w:t>
      </w:r>
    </w:p>
    <w:p w:rsidR="005D1179" w:rsidRPr="00AB0FBB" w:rsidRDefault="005D1179" w:rsidP="00DD4C11">
      <w:pPr>
        <w:ind w:left="-284" w:right="-517"/>
        <w:jc w:val="both"/>
        <w:rPr>
          <w:rFonts w:ascii="Century Gothic" w:hAnsi="Century Gothic"/>
          <w:sz w:val="18"/>
          <w:szCs w:val="18"/>
          <w:lang w:val="fr-BE"/>
        </w:rPr>
      </w:pPr>
    </w:p>
    <w:p w:rsidR="00E240D5" w:rsidRPr="00AB0FBB" w:rsidRDefault="00E240D5" w:rsidP="00DD4C11">
      <w:pPr>
        <w:pStyle w:val="Paragraphedeliste"/>
        <w:numPr>
          <w:ilvl w:val="0"/>
          <w:numId w:val="1"/>
        </w:numPr>
        <w:ind w:left="-284" w:right="-517" w:firstLine="0"/>
        <w:jc w:val="both"/>
        <w:rPr>
          <w:rFonts w:ascii="Century Gothic" w:hAnsi="Century Gothic"/>
          <w:b/>
          <w:sz w:val="18"/>
          <w:szCs w:val="18"/>
          <w:u w:val="single"/>
          <w:lang w:val="fr-BE"/>
        </w:rPr>
      </w:pPr>
      <w:r w:rsidRPr="00AB0FBB">
        <w:rPr>
          <w:rFonts w:ascii="Century Gothic" w:hAnsi="Century Gothic"/>
          <w:b/>
          <w:sz w:val="18"/>
          <w:szCs w:val="18"/>
          <w:u w:val="single"/>
          <w:lang w:val="fr-BE"/>
        </w:rPr>
        <w:t xml:space="preserve">Prix </w:t>
      </w:r>
    </w:p>
    <w:p w:rsidR="00E240D5" w:rsidRPr="00AB0FBB" w:rsidRDefault="00E240D5" w:rsidP="00DD4C11">
      <w:pPr>
        <w:pStyle w:val="Paragraphedeliste"/>
        <w:ind w:left="-284" w:right="-517"/>
        <w:jc w:val="both"/>
        <w:rPr>
          <w:rFonts w:ascii="Century Gothic" w:hAnsi="Century Gothic"/>
          <w:sz w:val="18"/>
          <w:szCs w:val="18"/>
          <w:lang w:val="fr-BE"/>
        </w:rPr>
      </w:pPr>
      <w:r w:rsidRPr="00AB0FBB">
        <w:rPr>
          <w:rFonts w:ascii="Century Gothic" w:hAnsi="Century Gothic"/>
          <w:sz w:val="18"/>
          <w:szCs w:val="18"/>
          <w:lang w:val="fr-BE"/>
        </w:rPr>
        <w:t>Le prix de vente s’élève à :</w:t>
      </w:r>
      <w:r w:rsidR="00F5580F">
        <w:rPr>
          <w:rFonts w:ascii="Century Gothic" w:hAnsi="Century Gothic"/>
          <w:sz w:val="18"/>
          <w:szCs w:val="18"/>
          <w:lang w:val="fr-BE"/>
        </w:rPr>
        <w:t xml:space="preserve"> 395.000</w:t>
      </w:r>
      <w:r w:rsidR="00714D65" w:rsidRPr="00AB0FBB">
        <w:rPr>
          <w:rFonts w:ascii="Century Gothic" w:hAnsi="Century Gothic"/>
          <w:sz w:val="18"/>
          <w:szCs w:val="18"/>
          <w:lang w:val="fr-BE"/>
        </w:rPr>
        <w:t>€</w:t>
      </w:r>
    </w:p>
    <w:p w:rsidR="00E240D5" w:rsidRPr="00AB0FBB" w:rsidRDefault="00E240D5" w:rsidP="00DD4C11">
      <w:pPr>
        <w:pStyle w:val="Paragraphedeliste"/>
        <w:ind w:left="-284" w:right="-517"/>
        <w:jc w:val="both"/>
        <w:rPr>
          <w:rFonts w:ascii="Century Gothic" w:hAnsi="Century Gothic"/>
          <w:sz w:val="18"/>
          <w:szCs w:val="18"/>
          <w:lang w:val="fr-BE"/>
        </w:rPr>
      </w:pPr>
      <w:r w:rsidRPr="00AB0FBB">
        <w:rPr>
          <w:rFonts w:ascii="Century Gothic" w:hAnsi="Century Gothic"/>
          <w:sz w:val="18"/>
          <w:szCs w:val="18"/>
          <w:lang w:val="fr-BE"/>
        </w:rPr>
        <w:t xml:space="preserve">Dans le cas </w:t>
      </w:r>
      <w:r w:rsidR="00EF404C" w:rsidRPr="00AB0FBB">
        <w:rPr>
          <w:rFonts w:ascii="Century Gothic" w:hAnsi="Century Gothic"/>
          <w:sz w:val="18"/>
          <w:szCs w:val="18"/>
          <w:lang w:val="fr-BE"/>
        </w:rPr>
        <w:t>où</w:t>
      </w:r>
      <w:r w:rsidRPr="00AB0FBB">
        <w:rPr>
          <w:rFonts w:ascii="Century Gothic" w:hAnsi="Century Gothic"/>
          <w:sz w:val="18"/>
          <w:szCs w:val="18"/>
          <w:lang w:val="fr-BE"/>
        </w:rPr>
        <w:t xml:space="preserve"> le bien est vendu à ce </w:t>
      </w:r>
      <w:r w:rsidR="00C648B3" w:rsidRPr="00AB0FBB">
        <w:rPr>
          <w:rFonts w:ascii="Century Gothic" w:hAnsi="Century Gothic"/>
          <w:sz w:val="18"/>
          <w:szCs w:val="18"/>
          <w:lang w:val="fr-BE"/>
        </w:rPr>
        <w:t xml:space="preserve">prix, </w:t>
      </w:r>
      <w:r w:rsidR="00AB0FBB" w:rsidRPr="00AB0FBB">
        <w:rPr>
          <w:rFonts w:ascii="Century Gothic" w:hAnsi="Century Gothic"/>
          <w:b/>
          <w:sz w:val="18"/>
          <w:szCs w:val="18"/>
          <w:lang w:val="fr-BE"/>
        </w:rPr>
        <w:t xml:space="preserve">le </w:t>
      </w:r>
      <w:r w:rsidR="00C648B3" w:rsidRPr="00AB0FBB">
        <w:rPr>
          <w:rFonts w:ascii="Century Gothic" w:hAnsi="Century Gothic"/>
          <w:b/>
          <w:sz w:val="18"/>
          <w:szCs w:val="18"/>
          <w:lang w:val="fr-BE"/>
        </w:rPr>
        <w:t>vendeur</w:t>
      </w:r>
      <w:r w:rsidRPr="00AB0FBB">
        <w:rPr>
          <w:rFonts w:ascii="Century Gothic" w:hAnsi="Century Gothic"/>
          <w:sz w:val="18"/>
          <w:szCs w:val="18"/>
          <w:lang w:val="fr-BE"/>
        </w:rPr>
        <w:t xml:space="preserve"> disposera e main </w:t>
      </w:r>
      <w:r w:rsidR="00C648B3" w:rsidRPr="00AB0FBB">
        <w:rPr>
          <w:rFonts w:ascii="Century Gothic" w:hAnsi="Century Gothic"/>
          <w:sz w:val="18"/>
          <w:szCs w:val="18"/>
          <w:lang w:val="fr-BE"/>
        </w:rPr>
        <w:t>d’une</w:t>
      </w:r>
      <w:r w:rsidRPr="00AB0FBB">
        <w:rPr>
          <w:rFonts w:ascii="Century Gothic" w:hAnsi="Century Gothic"/>
          <w:sz w:val="18"/>
          <w:szCs w:val="18"/>
          <w:lang w:val="fr-BE"/>
        </w:rPr>
        <w:t xml:space="preserve"> somme nette de :</w:t>
      </w:r>
      <w:r w:rsidR="00F5580F">
        <w:rPr>
          <w:rFonts w:ascii="Century Gothic" w:hAnsi="Century Gothic"/>
          <w:sz w:val="18"/>
          <w:szCs w:val="18"/>
          <w:lang w:val="fr-BE"/>
        </w:rPr>
        <w:t xml:space="preserve"> 380.661,50€</w:t>
      </w:r>
    </w:p>
    <w:p w:rsidR="005650C4" w:rsidRDefault="005650C4" w:rsidP="00DD4C11">
      <w:pPr>
        <w:pStyle w:val="Paragraphedeliste"/>
        <w:ind w:left="-284" w:right="-517"/>
        <w:jc w:val="both"/>
        <w:rPr>
          <w:rFonts w:ascii="Century Gothic" w:hAnsi="Century Gothic"/>
          <w:sz w:val="18"/>
          <w:szCs w:val="18"/>
          <w:lang w:val="fr-BE"/>
        </w:rPr>
      </w:pPr>
    </w:p>
    <w:p w:rsidR="0048061F" w:rsidRDefault="0048061F" w:rsidP="00DD4C11">
      <w:pPr>
        <w:pStyle w:val="Paragraphedeliste"/>
        <w:ind w:left="-284" w:right="-517"/>
        <w:jc w:val="both"/>
        <w:rPr>
          <w:rFonts w:ascii="Century Gothic" w:hAnsi="Century Gothic"/>
          <w:sz w:val="18"/>
          <w:szCs w:val="18"/>
          <w:lang w:val="fr-BE"/>
        </w:rPr>
      </w:pPr>
    </w:p>
    <w:p w:rsidR="0048061F" w:rsidRDefault="0048061F" w:rsidP="00DD4C11">
      <w:pPr>
        <w:pStyle w:val="Paragraphedeliste"/>
        <w:ind w:left="-284" w:right="-517"/>
        <w:jc w:val="both"/>
        <w:rPr>
          <w:rFonts w:ascii="Century Gothic" w:hAnsi="Century Gothic"/>
          <w:sz w:val="18"/>
          <w:szCs w:val="18"/>
          <w:lang w:val="fr-BE"/>
        </w:rPr>
      </w:pPr>
    </w:p>
    <w:p w:rsidR="005650C4" w:rsidRDefault="005650C4" w:rsidP="00DD4C11">
      <w:pPr>
        <w:pStyle w:val="Paragraphedeliste"/>
        <w:ind w:left="-284" w:right="-517"/>
        <w:jc w:val="both"/>
        <w:rPr>
          <w:rFonts w:ascii="Century Gothic" w:hAnsi="Century Gothic"/>
          <w:sz w:val="18"/>
          <w:szCs w:val="18"/>
          <w:lang w:val="fr-BE"/>
        </w:rPr>
      </w:pPr>
    </w:p>
    <w:p w:rsidR="005650C4" w:rsidRDefault="005650C4" w:rsidP="00DD4C11">
      <w:pPr>
        <w:pStyle w:val="Paragraphedeliste"/>
        <w:ind w:left="-284" w:right="-517"/>
        <w:jc w:val="both"/>
        <w:rPr>
          <w:rFonts w:ascii="Century Gothic" w:hAnsi="Century Gothic"/>
          <w:sz w:val="18"/>
          <w:szCs w:val="18"/>
          <w:lang w:val="fr-BE"/>
        </w:rPr>
      </w:pPr>
    </w:p>
    <w:p w:rsidR="005650C4" w:rsidRDefault="005650C4" w:rsidP="00DD4C11">
      <w:pPr>
        <w:pStyle w:val="Paragraphedeliste"/>
        <w:ind w:left="-284" w:right="-517"/>
        <w:jc w:val="both"/>
        <w:rPr>
          <w:rFonts w:ascii="Century Gothic" w:hAnsi="Century Gothic"/>
          <w:sz w:val="18"/>
          <w:szCs w:val="18"/>
          <w:lang w:val="fr-BE"/>
        </w:rPr>
      </w:pPr>
    </w:p>
    <w:p w:rsidR="00F5580F" w:rsidRDefault="00F5580F" w:rsidP="00DD4C11">
      <w:pPr>
        <w:pStyle w:val="Paragraphedeliste"/>
        <w:ind w:left="-284" w:right="-517"/>
        <w:jc w:val="both"/>
        <w:rPr>
          <w:rFonts w:ascii="Century Gothic" w:hAnsi="Century Gothic"/>
          <w:sz w:val="18"/>
          <w:szCs w:val="18"/>
          <w:lang w:val="fr-BE"/>
        </w:rPr>
      </w:pPr>
    </w:p>
    <w:p w:rsidR="00F5580F" w:rsidRDefault="00F5580F" w:rsidP="00DD4C11">
      <w:pPr>
        <w:pStyle w:val="Paragraphedeliste"/>
        <w:ind w:left="-284" w:right="-517"/>
        <w:jc w:val="both"/>
        <w:rPr>
          <w:rFonts w:ascii="Century Gothic" w:hAnsi="Century Gothic"/>
          <w:sz w:val="18"/>
          <w:szCs w:val="18"/>
          <w:lang w:val="fr-BE"/>
        </w:rPr>
      </w:pPr>
    </w:p>
    <w:p w:rsidR="005650C4" w:rsidRPr="00AB0FBB" w:rsidRDefault="005650C4" w:rsidP="00DD4C11">
      <w:pPr>
        <w:pStyle w:val="Paragraphedeliste"/>
        <w:ind w:left="-284" w:right="-517"/>
        <w:jc w:val="both"/>
        <w:rPr>
          <w:rFonts w:ascii="Century Gothic" w:hAnsi="Century Gothic"/>
          <w:sz w:val="18"/>
          <w:szCs w:val="18"/>
          <w:lang w:val="fr-BE"/>
        </w:rPr>
      </w:pPr>
    </w:p>
    <w:p w:rsidR="00C648B3" w:rsidRPr="00AB0FBB" w:rsidRDefault="00C648B3" w:rsidP="00DD4C11">
      <w:pPr>
        <w:pStyle w:val="Paragraphedeliste"/>
        <w:numPr>
          <w:ilvl w:val="0"/>
          <w:numId w:val="1"/>
        </w:numPr>
        <w:ind w:left="-284" w:right="-517" w:firstLine="0"/>
        <w:jc w:val="both"/>
        <w:rPr>
          <w:rFonts w:ascii="Century Gothic" w:hAnsi="Century Gothic"/>
          <w:b/>
          <w:sz w:val="18"/>
          <w:szCs w:val="18"/>
          <w:u w:val="single"/>
          <w:lang w:val="fr-BE"/>
        </w:rPr>
      </w:pPr>
      <w:r w:rsidRPr="00AB0FBB">
        <w:rPr>
          <w:rFonts w:ascii="Century Gothic" w:hAnsi="Century Gothic"/>
          <w:b/>
          <w:sz w:val="18"/>
          <w:szCs w:val="18"/>
          <w:u w:val="single"/>
          <w:lang w:val="fr-BE"/>
        </w:rPr>
        <w:t>Rémunération-Indemnité.</w:t>
      </w:r>
    </w:p>
    <w:p w:rsidR="00C648B3" w:rsidRPr="00AB0FBB" w:rsidRDefault="00C648B3" w:rsidP="00DD4C11">
      <w:pPr>
        <w:pStyle w:val="Paragraphedeliste"/>
        <w:ind w:left="-284" w:right="-517"/>
        <w:jc w:val="both"/>
        <w:rPr>
          <w:rFonts w:ascii="Century Gothic" w:hAnsi="Century Gothic"/>
          <w:sz w:val="16"/>
          <w:szCs w:val="16"/>
          <w:lang w:val="fr-BE"/>
        </w:rPr>
      </w:pPr>
    </w:p>
    <w:p w:rsidR="007F2F1D" w:rsidRPr="0077287D" w:rsidRDefault="00C648B3" w:rsidP="0077287D">
      <w:pPr>
        <w:pStyle w:val="Paragraphedeliste"/>
        <w:ind w:left="-284" w:right="-517"/>
        <w:jc w:val="both"/>
        <w:rPr>
          <w:rFonts w:ascii="Century Gothic" w:hAnsi="Century Gothic"/>
          <w:sz w:val="18"/>
          <w:szCs w:val="18"/>
          <w:lang w:val="fr-BE"/>
        </w:rPr>
      </w:pPr>
      <w:r w:rsidRPr="00BF0671">
        <w:rPr>
          <w:rFonts w:ascii="Century Gothic" w:hAnsi="Century Gothic"/>
          <w:sz w:val="18"/>
          <w:szCs w:val="18"/>
          <w:lang w:val="fr-BE"/>
        </w:rPr>
        <w:t>La commission a été calculée sur base du</w:t>
      </w:r>
      <w:r w:rsidR="00A337A0">
        <w:rPr>
          <w:rFonts w:ascii="Century Gothic" w:hAnsi="Century Gothic"/>
          <w:sz w:val="18"/>
          <w:szCs w:val="18"/>
          <w:lang w:val="fr-BE"/>
        </w:rPr>
        <w:t xml:space="preserve"> barème suivant</w:t>
      </w:r>
      <w:r w:rsidR="0077287D">
        <w:rPr>
          <w:rFonts w:ascii="Century Gothic" w:hAnsi="Century Gothic"/>
          <w:sz w:val="18"/>
          <w:szCs w:val="18"/>
          <w:lang w:val="fr-BE"/>
        </w:rPr>
        <w:t xml:space="preserve">  de </w:t>
      </w:r>
      <w:r w:rsidR="0048061F">
        <w:rPr>
          <w:rFonts w:ascii="Century Gothic" w:hAnsi="Century Gothic"/>
          <w:sz w:val="18"/>
          <w:szCs w:val="18"/>
          <w:lang w:val="fr-BE"/>
        </w:rPr>
        <w:t>3% (soit 3,63</w:t>
      </w:r>
      <w:r w:rsidR="0077287D">
        <w:rPr>
          <w:rFonts w:ascii="Century Gothic" w:hAnsi="Century Gothic"/>
          <w:sz w:val="18"/>
          <w:szCs w:val="18"/>
          <w:lang w:val="fr-BE"/>
        </w:rPr>
        <w:t xml:space="preserve">% TVA compris) du prix de vente, avec un minimum de 6.250€ HTVA (7.562.50€ TVAC) </w:t>
      </w:r>
      <w:r w:rsidR="005650C4" w:rsidRPr="0077287D">
        <w:rPr>
          <w:rFonts w:ascii="Century Gothic" w:hAnsi="Century Gothic"/>
          <w:sz w:val="18"/>
          <w:szCs w:val="18"/>
          <w:lang w:val="fr-BE"/>
        </w:rPr>
        <w:t>Ces honoraires sont dus à Century21 Diamant dès la conclusion de la vente. Si la vente est conclue sous condition suspensive (obtention d'un crédit, OVAM, …), les honoraires sont exigibles dès la réalisation de ces conditions suspensive</w:t>
      </w:r>
      <w:r w:rsidR="005F062B" w:rsidRPr="0077287D">
        <w:rPr>
          <w:rFonts w:ascii="Century Gothic" w:hAnsi="Century Gothic"/>
          <w:sz w:val="18"/>
          <w:szCs w:val="18"/>
          <w:lang w:val="fr-BE"/>
        </w:rPr>
        <w:t xml:space="preserve">. </w:t>
      </w:r>
      <w:r w:rsidR="00845D29" w:rsidRPr="0077287D">
        <w:rPr>
          <w:rFonts w:ascii="Century Gothic" w:hAnsi="Century Gothic"/>
          <w:sz w:val="18"/>
          <w:szCs w:val="18"/>
          <w:lang w:val="fr-BE"/>
        </w:rPr>
        <w:t xml:space="preserve">VENDEUR autorise </w:t>
      </w:r>
      <w:r w:rsidR="00845D29" w:rsidRPr="0077287D">
        <w:rPr>
          <w:rFonts w:ascii="Century Gothic" w:hAnsi="Century Gothic"/>
          <w:b/>
          <w:sz w:val="18"/>
          <w:szCs w:val="18"/>
          <w:lang w:val="fr-BE"/>
        </w:rPr>
        <w:t>CENTURY 21 Diamant</w:t>
      </w:r>
      <w:r w:rsidR="00845D29" w:rsidRPr="0077287D">
        <w:rPr>
          <w:rFonts w:ascii="Century Gothic" w:hAnsi="Century Gothic"/>
          <w:sz w:val="18"/>
          <w:szCs w:val="18"/>
          <w:lang w:val="fr-BE"/>
        </w:rPr>
        <w:t xml:space="preserve"> o</w:t>
      </w:r>
      <w:r w:rsidR="005F062B" w:rsidRPr="0077287D">
        <w:rPr>
          <w:rFonts w:ascii="Century Gothic" w:hAnsi="Century Gothic"/>
          <w:sz w:val="18"/>
          <w:szCs w:val="18"/>
          <w:lang w:val="fr-BE"/>
        </w:rPr>
        <w:t>u l</w:t>
      </w:r>
      <w:r w:rsidR="00333EF8" w:rsidRPr="0077287D">
        <w:rPr>
          <w:rFonts w:ascii="Century Gothic" w:hAnsi="Century Gothic"/>
          <w:sz w:val="18"/>
          <w:szCs w:val="18"/>
          <w:lang w:val="fr-BE"/>
        </w:rPr>
        <w:t>e</w:t>
      </w:r>
      <w:r w:rsidR="005F062B" w:rsidRPr="0077287D">
        <w:rPr>
          <w:rFonts w:ascii="Century Gothic" w:hAnsi="Century Gothic"/>
          <w:sz w:val="18"/>
          <w:szCs w:val="18"/>
          <w:lang w:val="fr-BE"/>
        </w:rPr>
        <w:t xml:space="preserve"> notaire à prélever la commission sur toute somme versée.</w:t>
      </w:r>
      <w:r w:rsidR="00845D29" w:rsidRPr="0077287D">
        <w:rPr>
          <w:rFonts w:ascii="Century Gothic" w:hAnsi="Century Gothic"/>
          <w:sz w:val="18"/>
          <w:szCs w:val="18"/>
          <w:lang w:val="fr-BE"/>
        </w:rPr>
        <w:t xml:space="preserve"> Si aucun acquéreur n’est trouvé, le vendeur ne sera redevable d’aucune indemnité et aucun des</w:t>
      </w:r>
      <w:r w:rsidR="00333EF8" w:rsidRPr="0077287D">
        <w:rPr>
          <w:rFonts w:ascii="Century Gothic" w:hAnsi="Century Gothic"/>
          <w:sz w:val="18"/>
          <w:szCs w:val="18"/>
          <w:lang w:val="fr-BE"/>
        </w:rPr>
        <w:t xml:space="preserve"> cocontractants n</w:t>
      </w:r>
      <w:r w:rsidR="00845D29" w:rsidRPr="0077287D">
        <w:rPr>
          <w:rFonts w:ascii="Century Gothic" w:hAnsi="Century Gothic"/>
          <w:sz w:val="18"/>
          <w:szCs w:val="18"/>
          <w:lang w:val="fr-BE"/>
        </w:rPr>
        <w:t xml:space="preserve">e pourra faire valoir quelque demande d’indemnité que </w:t>
      </w:r>
      <w:r w:rsidR="0048061F" w:rsidRPr="0077287D">
        <w:rPr>
          <w:rFonts w:ascii="Century Gothic" w:hAnsi="Century Gothic"/>
          <w:sz w:val="18"/>
          <w:szCs w:val="18"/>
          <w:lang w:val="fr-BE"/>
        </w:rPr>
        <w:t>ce</w:t>
      </w:r>
      <w:r w:rsidR="00845D29" w:rsidRPr="0077287D">
        <w:rPr>
          <w:rFonts w:ascii="Century Gothic" w:hAnsi="Century Gothic"/>
          <w:sz w:val="18"/>
          <w:szCs w:val="18"/>
          <w:lang w:val="fr-BE"/>
        </w:rPr>
        <w:t xml:space="preserve"> soit à </w:t>
      </w:r>
      <w:r w:rsidR="007F2F1D" w:rsidRPr="0077287D">
        <w:rPr>
          <w:rFonts w:ascii="Century Gothic" w:hAnsi="Century Gothic"/>
          <w:sz w:val="18"/>
          <w:szCs w:val="18"/>
          <w:lang w:val="fr-BE"/>
        </w:rPr>
        <w:t>l’égard</w:t>
      </w:r>
      <w:r w:rsidR="00845D29" w:rsidRPr="0077287D">
        <w:rPr>
          <w:rFonts w:ascii="Century Gothic" w:hAnsi="Century Gothic"/>
          <w:sz w:val="18"/>
          <w:szCs w:val="18"/>
          <w:lang w:val="fr-BE"/>
        </w:rPr>
        <w:t xml:space="preserve"> </w:t>
      </w:r>
      <w:r w:rsidR="00333EF8" w:rsidRPr="0077287D">
        <w:rPr>
          <w:rFonts w:ascii="Century Gothic" w:hAnsi="Century Gothic"/>
          <w:sz w:val="18"/>
          <w:szCs w:val="18"/>
          <w:lang w:val="fr-BE"/>
        </w:rPr>
        <w:t xml:space="preserve">de </w:t>
      </w:r>
      <w:r w:rsidR="007F2F1D" w:rsidRPr="0077287D">
        <w:rPr>
          <w:rFonts w:ascii="Century Gothic" w:hAnsi="Century Gothic"/>
          <w:sz w:val="18"/>
          <w:szCs w:val="18"/>
          <w:lang w:val="fr-BE"/>
        </w:rPr>
        <w:t>l’une</w:t>
      </w:r>
      <w:r w:rsidR="00845D29" w:rsidRPr="0077287D">
        <w:rPr>
          <w:rFonts w:ascii="Century Gothic" w:hAnsi="Century Gothic"/>
          <w:sz w:val="18"/>
          <w:szCs w:val="18"/>
          <w:lang w:val="fr-BE"/>
        </w:rPr>
        <w:t xml:space="preserve"> ou</w:t>
      </w:r>
      <w:r w:rsidR="007F2F1D" w:rsidRPr="0077287D">
        <w:rPr>
          <w:rFonts w:ascii="Century Gothic" w:hAnsi="Century Gothic"/>
          <w:sz w:val="18"/>
          <w:szCs w:val="18"/>
          <w:lang w:val="fr-BE"/>
        </w:rPr>
        <w:t xml:space="preserve"> l’autre partie. Les frais de publicité et de recherche de clientèle sont entièrement supportés par CENURY 21 DIAMANT.</w:t>
      </w:r>
      <w:r w:rsidR="005F5E66" w:rsidRPr="0077287D">
        <w:rPr>
          <w:rFonts w:ascii="Century Gothic" w:hAnsi="Century Gothic"/>
          <w:sz w:val="18"/>
          <w:szCs w:val="18"/>
          <w:lang w:val="fr-BE"/>
        </w:rPr>
        <w:t xml:space="preserve"> </w:t>
      </w:r>
      <w:r w:rsidR="005D1179" w:rsidRPr="0077287D">
        <w:rPr>
          <w:rFonts w:ascii="Century Gothic" w:eastAsia="Calibri" w:hAnsi="Century Gothic" w:cs="Times New Roman"/>
          <w:sz w:val="18"/>
          <w:szCs w:val="18"/>
          <w:lang w:val="fr-BE"/>
        </w:rPr>
        <w:t>L'</w:t>
      </w:r>
      <w:r w:rsidR="009D378C" w:rsidRPr="0077287D">
        <w:rPr>
          <w:rFonts w:ascii="Century Gothic" w:eastAsia="Calibri" w:hAnsi="Century Gothic" w:cs="Times New Roman"/>
          <w:sz w:val="18"/>
          <w:szCs w:val="18"/>
          <w:lang w:val="fr-BE"/>
        </w:rPr>
        <w:t>acompte</w:t>
      </w:r>
      <w:r w:rsidR="00BF0671" w:rsidRPr="0077287D">
        <w:rPr>
          <w:rFonts w:ascii="Century Gothic" w:eastAsia="Calibri" w:hAnsi="Century Gothic" w:cs="Times New Roman"/>
          <w:sz w:val="18"/>
          <w:szCs w:val="18"/>
          <w:lang w:val="fr-BE"/>
        </w:rPr>
        <w:t xml:space="preserve"> de +/- 10% </w:t>
      </w:r>
      <w:r w:rsidR="00FD6D04" w:rsidRPr="0077287D">
        <w:rPr>
          <w:rFonts w:ascii="Century Gothic" w:eastAsia="Calibri" w:hAnsi="Century Gothic" w:cs="Times New Roman"/>
          <w:sz w:val="18"/>
          <w:szCs w:val="18"/>
          <w:lang w:val="fr-BE"/>
        </w:rPr>
        <w:t>du prix de vente du bien, versé</w:t>
      </w:r>
      <w:r w:rsidR="00BF0671" w:rsidRPr="0077287D">
        <w:rPr>
          <w:rFonts w:ascii="Century Gothic" w:eastAsia="Calibri" w:hAnsi="Century Gothic" w:cs="Times New Roman"/>
          <w:sz w:val="18"/>
          <w:szCs w:val="18"/>
          <w:lang w:val="fr-BE"/>
        </w:rPr>
        <w:t xml:space="preserve"> par l’acquéreur, à la signature du compromis de vente,</w:t>
      </w:r>
      <w:r w:rsidR="0077287D">
        <w:rPr>
          <w:rFonts w:ascii="Century Gothic" w:eastAsia="Calibri" w:hAnsi="Century Gothic" w:cs="Times New Roman"/>
          <w:sz w:val="18"/>
          <w:szCs w:val="18"/>
          <w:lang w:val="fr-BE"/>
        </w:rPr>
        <w:t xml:space="preserve"> restera rubriquée en l’agence, </w:t>
      </w:r>
      <w:r w:rsidR="0077287D" w:rsidRPr="0077287D">
        <w:rPr>
          <w:rFonts w:ascii="Century Gothic" w:eastAsia="Calibri" w:hAnsi="Century Gothic" w:cs="Times New Roman"/>
          <w:b/>
          <w:sz w:val="18"/>
          <w:szCs w:val="18"/>
          <w:lang w:val="fr-BE"/>
        </w:rPr>
        <w:t>CENTURY 21 DIAMANT</w:t>
      </w:r>
      <w:r w:rsidR="00BF0671" w:rsidRPr="0077287D">
        <w:rPr>
          <w:rFonts w:ascii="Century Gothic" w:eastAsia="Calibri" w:hAnsi="Century Gothic" w:cs="Times New Roman"/>
          <w:sz w:val="18"/>
          <w:szCs w:val="18"/>
          <w:lang w:val="fr-BE"/>
        </w:rPr>
        <w:t xml:space="preserve"> </w:t>
      </w:r>
      <w:r w:rsidR="0077287D">
        <w:rPr>
          <w:rFonts w:ascii="Century Gothic" w:eastAsia="Calibri" w:hAnsi="Century Gothic" w:cs="Times New Roman"/>
          <w:sz w:val="18"/>
          <w:szCs w:val="18"/>
          <w:lang w:val="fr-BE"/>
        </w:rPr>
        <w:t>sur le compte tiers de DVCV EVERONE SPRL.</w:t>
      </w:r>
    </w:p>
    <w:p w:rsidR="007F2F1D" w:rsidRPr="00AB0FBB" w:rsidRDefault="007F2F1D" w:rsidP="00DD4C11">
      <w:pPr>
        <w:pStyle w:val="Paragraphedeliste"/>
        <w:ind w:left="-284" w:right="-517"/>
        <w:jc w:val="both"/>
        <w:rPr>
          <w:rFonts w:ascii="Century Gothic" w:hAnsi="Century Gothic"/>
          <w:sz w:val="16"/>
          <w:szCs w:val="16"/>
          <w:lang w:val="fr-BE"/>
        </w:rPr>
      </w:pPr>
    </w:p>
    <w:p w:rsidR="007F2F1D" w:rsidRPr="00AB0FBB" w:rsidRDefault="007F2F1D" w:rsidP="00DD4C11">
      <w:pPr>
        <w:pStyle w:val="Paragraphedeliste"/>
        <w:numPr>
          <w:ilvl w:val="0"/>
          <w:numId w:val="1"/>
        </w:numPr>
        <w:ind w:left="-284" w:right="-517" w:firstLine="0"/>
        <w:jc w:val="both"/>
        <w:rPr>
          <w:rFonts w:ascii="Century Gothic" w:hAnsi="Century Gothic"/>
          <w:b/>
          <w:sz w:val="18"/>
          <w:szCs w:val="18"/>
          <w:u w:val="single"/>
          <w:lang w:val="fr-BE"/>
        </w:rPr>
      </w:pPr>
      <w:r w:rsidRPr="00AB0FBB">
        <w:rPr>
          <w:rFonts w:ascii="Century Gothic" w:hAnsi="Century Gothic"/>
          <w:b/>
          <w:sz w:val="18"/>
          <w:szCs w:val="18"/>
          <w:u w:val="single"/>
          <w:lang w:val="fr-BE"/>
        </w:rPr>
        <w:t>Durée</w:t>
      </w:r>
    </w:p>
    <w:p w:rsidR="007F2F1D" w:rsidRPr="00AB0FBB" w:rsidRDefault="007F2F1D" w:rsidP="00DD4C11">
      <w:pPr>
        <w:pStyle w:val="Paragraphedeliste"/>
        <w:ind w:left="-284" w:right="-517"/>
        <w:jc w:val="both"/>
        <w:rPr>
          <w:rFonts w:ascii="Century Gothic" w:hAnsi="Century Gothic"/>
          <w:b/>
          <w:sz w:val="16"/>
          <w:szCs w:val="16"/>
          <w:u w:val="single"/>
          <w:lang w:val="fr-BE"/>
        </w:rPr>
      </w:pPr>
    </w:p>
    <w:p w:rsidR="007F2F1D" w:rsidRPr="00AB0FBB" w:rsidRDefault="007F2F1D" w:rsidP="00DD4C11">
      <w:pPr>
        <w:pStyle w:val="Paragraphedeliste"/>
        <w:ind w:left="-284" w:right="-517"/>
        <w:jc w:val="both"/>
        <w:rPr>
          <w:rFonts w:ascii="Century Gothic" w:hAnsi="Century Gothic"/>
          <w:sz w:val="18"/>
          <w:szCs w:val="18"/>
          <w:lang w:val="fr-BE"/>
        </w:rPr>
      </w:pPr>
      <w:r w:rsidRPr="00AB0FBB">
        <w:rPr>
          <w:rFonts w:ascii="Century Gothic" w:hAnsi="Century Gothic"/>
          <w:sz w:val="18"/>
          <w:szCs w:val="18"/>
          <w:lang w:val="fr-BE"/>
        </w:rPr>
        <w:t xml:space="preserve">Durant toute la durée de cette convention, </w:t>
      </w:r>
      <w:r w:rsidRPr="00AB0FBB">
        <w:rPr>
          <w:rFonts w:ascii="Century Gothic" w:hAnsi="Century Gothic"/>
          <w:b/>
          <w:sz w:val="18"/>
          <w:szCs w:val="18"/>
          <w:lang w:val="fr-BE"/>
        </w:rPr>
        <w:t>CENTURY 21DIAMANT</w:t>
      </w:r>
      <w:r w:rsidRPr="00AB0FBB">
        <w:rPr>
          <w:rFonts w:ascii="Century Gothic" w:hAnsi="Century Gothic"/>
          <w:sz w:val="18"/>
          <w:szCs w:val="18"/>
          <w:lang w:val="fr-BE"/>
        </w:rPr>
        <w:t xml:space="preserve"> est </w:t>
      </w:r>
      <w:r w:rsidR="00B254D1" w:rsidRPr="00AB0FBB">
        <w:rPr>
          <w:rFonts w:ascii="Century Gothic" w:hAnsi="Century Gothic"/>
          <w:sz w:val="18"/>
          <w:szCs w:val="18"/>
          <w:lang w:val="fr-BE"/>
        </w:rPr>
        <w:t>le seul habilitée à trouver des acquéreurs.</w:t>
      </w:r>
    </w:p>
    <w:p w:rsidR="00B254D1" w:rsidRDefault="00333EF8" w:rsidP="00DD4C11">
      <w:pPr>
        <w:pStyle w:val="Paragraphedeliste"/>
        <w:ind w:left="-284" w:right="-517"/>
        <w:jc w:val="both"/>
        <w:rPr>
          <w:rFonts w:ascii="Century Gothic" w:hAnsi="Century Gothic"/>
          <w:sz w:val="18"/>
          <w:szCs w:val="18"/>
          <w:lang w:val="fr-BE"/>
        </w:rPr>
      </w:pPr>
      <w:r w:rsidRPr="00AB0FBB">
        <w:rPr>
          <w:rFonts w:ascii="Century Gothic" w:hAnsi="Century Gothic"/>
          <w:sz w:val="18"/>
          <w:szCs w:val="18"/>
          <w:lang w:val="fr-BE"/>
        </w:rPr>
        <w:t xml:space="preserve">La </w:t>
      </w:r>
      <w:r w:rsidR="00B254D1" w:rsidRPr="00AB0FBB">
        <w:rPr>
          <w:rFonts w:ascii="Century Gothic" w:hAnsi="Century Gothic"/>
          <w:sz w:val="18"/>
          <w:szCs w:val="18"/>
          <w:lang w:val="fr-BE"/>
        </w:rPr>
        <w:t xml:space="preserve">présente convention </w:t>
      </w:r>
      <w:r w:rsidRPr="00AB0FBB">
        <w:rPr>
          <w:rFonts w:ascii="Century Gothic" w:hAnsi="Century Gothic"/>
          <w:sz w:val="18"/>
          <w:szCs w:val="18"/>
          <w:lang w:val="fr-BE"/>
        </w:rPr>
        <w:t>e</w:t>
      </w:r>
      <w:r w:rsidR="00B254D1" w:rsidRPr="00AB0FBB">
        <w:rPr>
          <w:rFonts w:ascii="Century Gothic" w:hAnsi="Century Gothic"/>
          <w:sz w:val="18"/>
          <w:szCs w:val="18"/>
          <w:lang w:val="fr-BE"/>
        </w:rPr>
        <w:t>st</w:t>
      </w:r>
      <w:r w:rsidR="00A337A0">
        <w:rPr>
          <w:rFonts w:ascii="Century Gothic" w:hAnsi="Century Gothic"/>
          <w:sz w:val="18"/>
          <w:szCs w:val="18"/>
          <w:lang w:val="fr-BE"/>
        </w:rPr>
        <w:t xml:space="preserve"> consentie pour une durée de </w:t>
      </w:r>
      <w:r w:rsidR="0048061F">
        <w:rPr>
          <w:rFonts w:ascii="Century Gothic" w:hAnsi="Century Gothic"/>
          <w:sz w:val="18"/>
          <w:szCs w:val="18"/>
          <w:lang w:val="fr-BE"/>
        </w:rPr>
        <w:t>six</w:t>
      </w:r>
      <w:r w:rsidR="00B254D1" w:rsidRPr="00AB0FBB">
        <w:rPr>
          <w:rFonts w:ascii="Century Gothic" w:hAnsi="Century Gothic"/>
          <w:sz w:val="18"/>
          <w:szCs w:val="18"/>
          <w:lang w:val="fr-BE"/>
        </w:rPr>
        <w:t xml:space="preserve"> mois, allant du</w:t>
      </w:r>
      <w:r w:rsidR="00F5580F">
        <w:rPr>
          <w:rFonts w:ascii="Century Gothic" w:hAnsi="Century Gothic"/>
          <w:sz w:val="18"/>
          <w:szCs w:val="18"/>
          <w:lang w:val="fr-BE"/>
        </w:rPr>
        <w:t xml:space="preserve"> 18/09/2017 </w:t>
      </w:r>
      <w:r w:rsidR="00B254D1" w:rsidRPr="00AB0FBB">
        <w:rPr>
          <w:rFonts w:ascii="Century Gothic" w:hAnsi="Century Gothic"/>
          <w:sz w:val="18"/>
          <w:szCs w:val="18"/>
          <w:lang w:val="fr-BE"/>
        </w:rPr>
        <w:t>au</w:t>
      </w:r>
      <w:r w:rsidR="00F5580F">
        <w:rPr>
          <w:rFonts w:ascii="Century Gothic" w:hAnsi="Century Gothic"/>
          <w:sz w:val="18"/>
          <w:szCs w:val="18"/>
          <w:lang w:val="fr-BE"/>
        </w:rPr>
        <w:t xml:space="preserve"> 18/03/2018</w:t>
      </w:r>
    </w:p>
    <w:p w:rsidR="00BF0671" w:rsidRPr="00BF0671" w:rsidRDefault="00BF0671" w:rsidP="00BF0671">
      <w:pPr>
        <w:spacing w:after="0"/>
        <w:ind w:left="-284"/>
        <w:rPr>
          <w:rFonts w:ascii="Century Gothic" w:eastAsia="Calibri" w:hAnsi="Century Gothic" w:cs="Times New Roman"/>
          <w:sz w:val="18"/>
          <w:szCs w:val="18"/>
          <w:lang w:val="fr-BE"/>
        </w:rPr>
      </w:pPr>
      <w:r w:rsidRPr="00BF0671">
        <w:rPr>
          <w:rFonts w:ascii="Century Gothic" w:eastAsia="Calibri" w:hAnsi="Century Gothic" w:cs="Times New Roman"/>
          <w:sz w:val="18"/>
          <w:szCs w:val="18"/>
          <w:lang w:val="fr-BE"/>
        </w:rPr>
        <w:t>Sauf renonciation notifiée par courrier recommandé à l’autre partie au minimum un mois avant cette échéance, le présent contrat sera  prolongé tacitement pour une durée indéterminée, et ce aux mêmes conditions, chacune des parties pouvant en ce cas mettre fin au contrat sans frais et à tout moment moyennant un préavis d’un mois notifié par courr</w:t>
      </w:r>
      <w:r w:rsidR="00A337A0">
        <w:rPr>
          <w:rFonts w:ascii="Century Gothic" w:eastAsia="Calibri" w:hAnsi="Century Gothic" w:cs="Times New Roman"/>
          <w:sz w:val="18"/>
          <w:szCs w:val="18"/>
          <w:lang w:val="fr-BE"/>
        </w:rPr>
        <w:t xml:space="preserve">ier </w:t>
      </w:r>
      <w:r w:rsidR="0077287D">
        <w:rPr>
          <w:rFonts w:ascii="Century Gothic" w:eastAsia="Calibri" w:hAnsi="Century Gothic" w:cs="Times New Roman"/>
          <w:sz w:val="18"/>
          <w:szCs w:val="18"/>
          <w:lang w:val="fr-BE"/>
        </w:rPr>
        <w:t>recommandé.</w:t>
      </w:r>
    </w:p>
    <w:p w:rsidR="00BF0671" w:rsidRDefault="00BF0671" w:rsidP="00DD4C11">
      <w:pPr>
        <w:pStyle w:val="Paragraphedeliste"/>
        <w:ind w:left="-284" w:right="-517"/>
        <w:jc w:val="both"/>
        <w:rPr>
          <w:rFonts w:ascii="Century Gothic" w:hAnsi="Century Gothic"/>
          <w:sz w:val="18"/>
          <w:szCs w:val="18"/>
          <w:lang w:val="fr-BE"/>
        </w:rPr>
      </w:pPr>
    </w:p>
    <w:p w:rsidR="00BF0671" w:rsidRDefault="00BF0671" w:rsidP="00DD4C11">
      <w:pPr>
        <w:pStyle w:val="Paragraphedeliste"/>
        <w:ind w:left="-284" w:right="-517"/>
        <w:jc w:val="both"/>
        <w:rPr>
          <w:rFonts w:ascii="Century Gothic" w:hAnsi="Century Gothic"/>
          <w:sz w:val="18"/>
          <w:szCs w:val="18"/>
          <w:lang w:val="fr-BE"/>
        </w:rPr>
      </w:pPr>
    </w:p>
    <w:p w:rsidR="00BF0671" w:rsidRDefault="00BF0671" w:rsidP="00DD4C11">
      <w:pPr>
        <w:pStyle w:val="Paragraphedeliste"/>
        <w:ind w:left="-284" w:right="-517"/>
        <w:jc w:val="both"/>
        <w:rPr>
          <w:rFonts w:ascii="Century Gothic" w:hAnsi="Century Gothic"/>
          <w:sz w:val="18"/>
          <w:szCs w:val="18"/>
          <w:lang w:val="fr-BE"/>
        </w:rPr>
      </w:pPr>
    </w:p>
    <w:p w:rsidR="00BF0671" w:rsidRDefault="00BF0671" w:rsidP="00DD4C11">
      <w:pPr>
        <w:pStyle w:val="Paragraphedeliste"/>
        <w:ind w:left="-284" w:right="-517"/>
        <w:jc w:val="both"/>
        <w:rPr>
          <w:rFonts w:ascii="Century Gothic" w:hAnsi="Century Gothic"/>
          <w:sz w:val="18"/>
          <w:szCs w:val="18"/>
          <w:lang w:val="fr-BE"/>
        </w:rPr>
      </w:pPr>
    </w:p>
    <w:p w:rsidR="00BF0671" w:rsidRDefault="00BF0671" w:rsidP="00DD4C11">
      <w:pPr>
        <w:pStyle w:val="Paragraphedeliste"/>
        <w:ind w:left="-284" w:right="-517"/>
        <w:jc w:val="both"/>
        <w:rPr>
          <w:rFonts w:ascii="Century Gothic" w:hAnsi="Century Gothic"/>
          <w:sz w:val="18"/>
          <w:szCs w:val="18"/>
          <w:lang w:val="fr-BE"/>
        </w:rPr>
      </w:pPr>
    </w:p>
    <w:p w:rsidR="00B4617E" w:rsidRDefault="00B4617E" w:rsidP="00DD4C11">
      <w:pPr>
        <w:pStyle w:val="Paragraphedeliste"/>
        <w:ind w:left="-284" w:right="-517"/>
        <w:jc w:val="both"/>
        <w:rPr>
          <w:rFonts w:ascii="Century Gothic" w:hAnsi="Century Gothic"/>
          <w:sz w:val="18"/>
          <w:szCs w:val="18"/>
          <w:lang w:val="fr-BE"/>
        </w:rPr>
      </w:pPr>
    </w:p>
    <w:p w:rsidR="00B4617E" w:rsidRDefault="00B4617E" w:rsidP="00DD4C11">
      <w:pPr>
        <w:pStyle w:val="Paragraphedeliste"/>
        <w:ind w:left="-284" w:right="-517"/>
        <w:jc w:val="both"/>
        <w:rPr>
          <w:rFonts w:ascii="Century Gothic" w:hAnsi="Century Gothic"/>
          <w:sz w:val="18"/>
          <w:szCs w:val="18"/>
          <w:lang w:val="fr-BE"/>
        </w:rPr>
      </w:pPr>
    </w:p>
    <w:p w:rsidR="00B4617E" w:rsidRDefault="00B4617E" w:rsidP="00DD4C11">
      <w:pPr>
        <w:pStyle w:val="Paragraphedeliste"/>
        <w:ind w:left="-284" w:right="-517"/>
        <w:jc w:val="both"/>
        <w:rPr>
          <w:rFonts w:ascii="Century Gothic" w:hAnsi="Century Gothic"/>
          <w:sz w:val="18"/>
          <w:szCs w:val="18"/>
          <w:lang w:val="fr-BE"/>
        </w:rPr>
      </w:pPr>
    </w:p>
    <w:p w:rsidR="00B4617E" w:rsidRDefault="00B4617E" w:rsidP="00DD4C11">
      <w:pPr>
        <w:pStyle w:val="Paragraphedeliste"/>
        <w:ind w:left="-284" w:right="-517"/>
        <w:jc w:val="both"/>
        <w:rPr>
          <w:rFonts w:ascii="Century Gothic" w:hAnsi="Century Gothic"/>
          <w:sz w:val="18"/>
          <w:szCs w:val="18"/>
          <w:lang w:val="fr-BE"/>
        </w:rPr>
      </w:pPr>
    </w:p>
    <w:p w:rsidR="00B4617E" w:rsidRDefault="00B4617E" w:rsidP="00DD4C11">
      <w:pPr>
        <w:pStyle w:val="Paragraphedeliste"/>
        <w:ind w:left="-284" w:right="-517"/>
        <w:jc w:val="both"/>
        <w:rPr>
          <w:rFonts w:ascii="Century Gothic" w:hAnsi="Century Gothic"/>
          <w:sz w:val="18"/>
          <w:szCs w:val="18"/>
          <w:lang w:val="fr-BE"/>
        </w:rPr>
      </w:pPr>
    </w:p>
    <w:p w:rsidR="00BF0671" w:rsidRDefault="00BF0671" w:rsidP="00DD4C11">
      <w:pPr>
        <w:pStyle w:val="Paragraphedeliste"/>
        <w:ind w:left="-284" w:right="-517"/>
        <w:jc w:val="both"/>
        <w:rPr>
          <w:rFonts w:ascii="Century Gothic" w:hAnsi="Century Gothic"/>
          <w:sz w:val="18"/>
          <w:szCs w:val="18"/>
          <w:lang w:val="fr-BE"/>
        </w:rPr>
      </w:pPr>
    </w:p>
    <w:p w:rsidR="00BF0671" w:rsidRDefault="00BF0671" w:rsidP="00DD4C11">
      <w:pPr>
        <w:pStyle w:val="Paragraphedeliste"/>
        <w:ind w:left="-284" w:right="-517"/>
        <w:jc w:val="both"/>
        <w:rPr>
          <w:rFonts w:ascii="Century Gothic" w:hAnsi="Century Gothic"/>
          <w:sz w:val="18"/>
          <w:szCs w:val="18"/>
          <w:lang w:val="fr-BE"/>
        </w:rPr>
      </w:pPr>
    </w:p>
    <w:p w:rsidR="00BF0671" w:rsidRDefault="00BF0671" w:rsidP="00DD4C11">
      <w:pPr>
        <w:pStyle w:val="Paragraphedeliste"/>
        <w:ind w:left="-284" w:right="-517"/>
        <w:jc w:val="both"/>
        <w:rPr>
          <w:rFonts w:ascii="Century Gothic" w:hAnsi="Century Gothic"/>
          <w:sz w:val="18"/>
          <w:szCs w:val="18"/>
          <w:lang w:val="fr-BE"/>
        </w:rPr>
      </w:pPr>
    </w:p>
    <w:p w:rsidR="00BF0671" w:rsidRDefault="00BF0671" w:rsidP="00DD4C11">
      <w:pPr>
        <w:pStyle w:val="Paragraphedeliste"/>
        <w:ind w:left="-284" w:right="-517"/>
        <w:jc w:val="both"/>
        <w:rPr>
          <w:rFonts w:ascii="Century Gothic" w:hAnsi="Century Gothic"/>
          <w:sz w:val="18"/>
          <w:szCs w:val="18"/>
          <w:lang w:val="fr-BE"/>
        </w:rPr>
      </w:pPr>
    </w:p>
    <w:p w:rsidR="00BF0671" w:rsidRDefault="00BF0671" w:rsidP="00DD4C11">
      <w:pPr>
        <w:pStyle w:val="Paragraphedeliste"/>
        <w:ind w:left="-284" w:right="-517"/>
        <w:jc w:val="both"/>
        <w:rPr>
          <w:rFonts w:ascii="Century Gothic" w:hAnsi="Century Gothic"/>
          <w:sz w:val="18"/>
          <w:szCs w:val="18"/>
          <w:lang w:val="fr-BE"/>
        </w:rPr>
      </w:pPr>
    </w:p>
    <w:p w:rsidR="00BF0671" w:rsidRDefault="00BF0671" w:rsidP="00DD4C11">
      <w:pPr>
        <w:pStyle w:val="Paragraphedeliste"/>
        <w:ind w:left="-284" w:right="-517"/>
        <w:jc w:val="both"/>
        <w:rPr>
          <w:rFonts w:ascii="Century Gothic" w:hAnsi="Century Gothic"/>
          <w:sz w:val="18"/>
          <w:szCs w:val="18"/>
          <w:lang w:val="fr-BE"/>
        </w:rPr>
      </w:pPr>
    </w:p>
    <w:p w:rsidR="0091220F" w:rsidRDefault="0091220F" w:rsidP="00DD4C11">
      <w:pPr>
        <w:pStyle w:val="Paragraphedeliste"/>
        <w:ind w:left="-284" w:right="-517"/>
        <w:jc w:val="both"/>
        <w:rPr>
          <w:rFonts w:ascii="Century Gothic" w:hAnsi="Century Gothic"/>
          <w:sz w:val="18"/>
          <w:szCs w:val="18"/>
          <w:lang w:val="fr-BE"/>
        </w:rPr>
      </w:pPr>
    </w:p>
    <w:p w:rsidR="0091220F" w:rsidRDefault="0091220F" w:rsidP="00DD4C11">
      <w:pPr>
        <w:pStyle w:val="Paragraphedeliste"/>
        <w:ind w:left="-284" w:right="-517"/>
        <w:jc w:val="both"/>
        <w:rPr>
          <w:rFonts w:ascii="Century Gothic" w:hAnsi="Century Gothic"/>
          <w:sz w:val="18"/>
          <w:szCs w:val="18"/>
          <w:lang w:val="fr-BE"/>
        </w:rPr>
      </w:pPr>
    </w:p>
    <w:p w:rsidR="00F0326D" w:rsidRDefault="00F0326D" w:rsidP="00DD4C11">
      <w:pPr>
        <w:pStyle w:val="Paragraphedeliste"/>
        <w:ind w:left="-284" w:right="-517"/>
        <w:jc w:val="both"/>
        <w:rPr>
          <w:rFonts w:ascii="Century Gothic" w:hAnsi="Century Gothic"/>
          <w:sz w:val="18"/>
          <w:szCs w:val="18"/>
          <w:lang w:val="fr-BE"/>
        </w:rPr>
      </w:pPr>
    </w:p>
    <w:p w:rsidR="002A1C47" w:rsidRDefault="002A1C47" w:rsidP="00DD4C11">
      <w:pPr>
        <w:pStyle w:val="Paragraphedeliste"/>
        <w:ind w:left="-284" w:right="-517"/>
        <w:jc w:val="both"/>
        <w:rPr>
          <w:rFonts w:ascii="Century Gothic" w:hAnsi="Century Gothic"/>
          <w:sz w:val="18"/>
          <w:szCs w:val="18"/>
          <w:lang w:val="fr-BE"/>
        </w:rPr>
      </w:pPr>
    </w:p>
    <w:p w:rsidR="00F0326D" w:rsidRPr="0048061F" w:rsidRDefault="00F0326D" w:rsidP="0048061F">
      <w:pPr>
        <w:ind w:right="-517"/>
        <w:jc w:val="both"/>
        <w:rPr>
          <w:rFonts w:ascii="Century Gothic" w:hAnsi="Century Gothic"/>
          <w:sz w:val="18"/>
          <w:szCs w:val="18"/>
          <w:lang w:val="fr-BE"/>
        </w:rPr>
      </w:pPr>
    </w:p>
    <w:p w:rsidR="003D2BB5" w:rsidRPr="00AB0FBB" w:rsidRDefault="003D2BB5" w:rsidP="00AB0FBB">
      <w:pPr>
        <w:ind w:left="-284" w:right="-517"/>
        <w:jc w:val="center"/>
        <w:rPr>
          <w:rFonts w:ascii="Century Gothic" w:hAnsi="Century Gothic"/>
          <w:sz w:val="18"/>
          <w:szCs w:val="18"/>
          <w:lang w:val="fr-BE"/>
        </w:rPr>
      </w:pPr>
      <w:r w:rsidRPr="00AB0FBB">
        <w:rPr>
          <w:rFonts w:ascii="Century Gothic" w:hAnsi="Century Gothic"/>
          <w:sz w:val="18"/>
          <w:szCs w:val="18"/>
          <w:lang w:val="fr-BE"/>
        </w:rPr>
        <w:t>Gold Service</w:t>
      </w:r>
    </w:p>
    <w:p w:rsidR="003D2BB5" w:rsidRPr="00DD4C11" w:rsidRDefault="00A337A0" w:rsidP="00DD4C11">
      <w:pPr>
        <w:pBdr>
          <w:top w:val="single" w:sz="4" w:space="1" w:color="auto"/>
          <w:left w:val="single" w:sz="4" w:space="4" w:color="auto"/>
          <w:bottom w:val="single" w:sz="4" w:space="1" w:color="auto"/>
          <w:right w:val="single" w:sz="4" w:space="4" w:color="auto"/>
        </w:pBdr>
        <w:ind w:left="-284" w:right="-517"/>
        <w:jc w:val="both"/>
        <w:rPr>
          <w:rFonts w:ascii="Century Gothic" w:hAnsi="Century Gothic"/>
          <w:b/>
          <w:sz w:val="16"/>
          <w:szCs w:val="16"/>
          <w:lang w:val="fr-BE"/>
        </w:rPr>
      </w:pPr>
      <w:r>
        <w:rPr>
          <w:rFonts w:ascii="Century Gothic" w:hAnsi="Century Gothic"/>
          <w:sz w:val="16"/>
          <w:szCs w:val="16"/>
          <w:lang w:val="fr-BE"/>
        </w:rPr>
        <w:t>Dans les qua</w:t>
      </w:r>
      <w:r w:rsidR="004E42CF">
        <w:rPr>
          <w:rFonts w:ascii="Century Gothic" w:hAnsi="Century Gothic"/>
          <w:sz w:val="16"/>
          <w:szCs w:val="16"/>
          <w:lang w:val="fr-BE"/>
        </w:rPr>
        <w:t xml:space="preserve">torze </w:t>
      </w:r>
      <w:r w:rsidR="003D2BB5" w:rsidRPr="00DD4C11">
        <w:rPr>
          <w:rFonts w:ascii="Century Gothic" w:hAnsi="Century Gothic"/>
          <w:sz w:val="16"/>
          <w:szCs w:val="16"/>
          <w:lang w:val="fr-BE"/>
        </w:rPr>
        <w:t xml:space="preserve"> jours ouvrables à dater du lendemain du jour de la signature du présent contrat, le consommateur </w:t>
      </w:r>
      <w:r w:rsidR="003D2BB5" w:rsidRPr="00DD4C11">
        <w:rPr>
          <w:rFonts w:ascii="Century Gothic" w:hAnsi="Century Gothic"/>
          <w:b/>
          <w:sz w:val="16"/>
          <w:szCs w:val="16"/>
          <w:lang w:val="fr-BE"/>
        </w:rPr>
        <w:t>(le Vendeur) (bénéficiant du service à des fins privées)</w:t>
      </w:r>
      <w:r w:rsidR="003D2BB5" w:rsidRPr="00DD4C11">
        <w:rPr>
          <w:rFonts w:ascii="Century Gothic" w:hAnsi="Century Gothic"/>
          <w:sz w:val="16"/>
          <w:szCs w:val="16"/>
          <w:lang w:val="fr-BE"/>
        </w:rPr>
        <w:t xml:space="preserve"> a le droit de renoncer sans frais au présent contrat à condition ‘ en prévenir CENTURY21 Everone par lettre recommandée à la poste. Toute clause par laquelle le consommateur renoncerait à ce droit est nulle. En ce qui concerne le respect du délai, il suffit que la notification soit expédiée avant l’expiration de celui-ci. </w:t>
      </w:r>
      <w:r w:rsidR="003D2BB5" w:rsidRPr="00DD4C11">
        <w:rPr>
          <w:rFonts w:ascii="Century Gothic" w:hAnsi="Century Gothic"/>
          <w:b/>
          <w:sz w:val="16"/>
          <w:szCs w:val="16"/>
          <w:lang w:val="fr-BE"/>
        </w:rPr>
        <w:t xml:space="preserve">(Loi du 14 juillet 1991 &amp; Arrêté Royal du 12 janvier 2002) </w:t>
      </w:r>
    </w:p>
    <w:p w:rsidR="00BF0671" w:rsidRDefault="00D0694B" w:rsidP="00BF0671">
      <w:pPr>
        <w:pStyle w:val="Paragraphedeliste"/>
        <w:numPr>
          <w:ilvl w:val="0"/>
          <w:numId w:val="1"/>
        </w:numPr>
        <w:ind w:left="-284" w:right="-517" w:firstLine="0"/>
        <w:rPr>
          <w:rFonts w:ascii="Century Gothic" w:hAnsi="Century Gothic"/>
          <w:b/>
          <w:sz w:val="18"/>
          <w:szCs w:val="18"/>
          <w:u w:val="single"/>
          <w:lang w:val="fr-BE"/>
        </w:rPr>
      </w:pPr>
      <w:r w:rsidRPr="00AB0FBB">
        <w:rPr>
          <w:rFonts w:ascii="Century Gothic" w:hAnsi="Century Gothic"/>
          <w:b/>
          <w:sz w:val="18"/>
          <w:szCs w:val="18"/>
          <w:u w:val="single"/>
          <w:lang w:val="fr-BE"/>
        </w:rPr>
        <w:t>Résiliation</w:t>
      </w:r>
    </w:p>
    <w:p w:rsidR="00CC7F50" w:rsidRDefault="00BF0671" w:rsidP="00B4617E">
      <w:pPr>
        <w:pStyle w:val="Paragraphedeliste"/>
        <w:ind w:left="-284" w:right="-517"/>
        <w:rPr>
          <w:rFonts w:ascii="Century Gothic" w:hAnsi="Century Gothic" w:cs="Arial"/>
          <w:sz w:val="18"/>
          <w:szCs w:val="18"/>
          <w:lang w:val="fr-BE"/>
        </w:rPr>
      </w:pPr>
      <w:r w:rsidRPr="00BF0671">
        <w:rPr>
          <w:rFonts w:ascii="Century Gothic" w:hAnsi="Century Gothic" w:cs="Arial"/>
          <w:sz w:val="18"/>
          <w:szCs w:val="18"/>
          <w:lang w:val="fr-BE"/>
        </w:rPr>
        <w:t xml:space="preserve">Le propriétaire a la faculté de mettre fin unilatéralement et immédiatement à la présente convention avant son terme et sans motivation à condition qu’il s’acquitte auprès de </w:t>
      </w:r>
      <w:r w:rsidRPr="00BF0671">
        <w:rPr>
          <w:rFonts w:ascii="Century Gothic" w:hAnsi="Century Gothic" w:cs="Arial"/>
          <w:b/>
          <w:sz w:val="18"/>
          <w:szCs w:val="18"/>
          <w:lang w:val="fr-BE"/>
        </w:rPr>
        <w:t>CENTURY 21</w:t>
      </w:r>
      <w:r w:rsidRPr="00BF0671">
        <w:rPr>
          <w:rFonts w:ascii="Century Gothic" w:hAnsi="Century Gothic" w:cs="Arial"/>
          <w:sz w:val="18"/>
          <w:szCs w:val="18"/>
          <w:lang w:val="fr-BE"/>
        </w:rPr>
        <w:t xml:space="preserve"> </w:t>
      </w:r>
      <w:r w:rsidR="00F0326D">
        <w:rPr>
          <w:rFonts w:ascii="Century Gothic" w:hAnsi="Century Gothic" w:cs="Arial"/>
          <w:b/>
          <w:sz w:val="18"/>
          <w:szCs w:val="18"/>
          <w:lang w:val="fr-BE"/>
        </w:rPr>
        <w:t>Diamant</w:t>
      </w:r>
      <w:r w:rsidRPr="00BF0671">
        <w:rPr>
          <w:rFonts w:ascii="Century Gothic" w:hAnsi="Century Gothic" w:cs="Arial"/>
          <w:b/>
          <w:sz w:val="18"/>
          <w:szCs w:val="18"/>
          <w:lang w:val="fr-BE"/>
        </w:rPr>
        <w:t xml:space="preserve"> </w:t>
      </w:r>
      <w:r w:rsidRPr="00BF0671">
        <w:rPr>
          <w:rFonts w:ascii="Century Gothic" w:hAnsi="Century Gothic" w:cs="Arial"/>
          <w:sz w:val="18"/>
          <w:szCs w:val="18"/>
          <w:lang w:val="fr-BE"/>
        </w:rPr>
        <w:t xml:space="preserve">d’une indemnité de résiliation équivalente à 50% du montant convenu pour la commission de l’agence </w:t>
      </w:r>
      <w:r w:rsidRPr="00BF0671">
        <w:rPr>
          <w:rFonts w:ascii="Century Gothic" w:hAnsi="Century Gothic" w:cs="Arial"/>
          <w:b/>
          <w:sz w:val="18"/>
          <w:szCs w:val="18"/>
          <w:lang w:val="fr-BE"/>
        </w:rPr>
        <w:t>CENTURY 21</w:t>
      </w:r>
      <w:r w:rsidRPr="00BF0671">
        <w:rPr>
          <w:rFonts w:ascii="Century Gothic" w:hAnsi="Century Gothic" w:cs="Arial"/>
          <w:sz w:val="18"/>
          <w:szCs w:val="18"/>
          <w:lang w:val="fr-BE"/>
        </w:rPr>
        <w:t xml:space="preserve"> </w:t>
      </w:r>
      <w:r>
        <w:rPr>
          <w:rFonts w:ascii="Century Gothic" w:hAnsi="Century Gothic" w:cs="Arial"/>
          <w:b/>
          <w:sz w:val="18"/>
          <w:szCs w:val="18"/>
          <w:lang w:val="fr-BE"/>
        </w:rPr>
        <w:t>Diamant</w:t>
      </w:r>
      <w:r w:rsidR="00F0326D">
        <w:rPr>
          <w:rFonts w:ascii="Century Gothic" w:hAnsi="Century Gothic" w:cs="Arial"/>
          <w:b/>
          <w:sz w:val="18"/>
          <w:szCs w:val="18"/>
          <w:lang w:val="fr-BE"/>
        </w:rPr>
        <w:t>.</w:t>
      </w:r>
    </w:p>
    <w:p w:rsidR="00B4617E" w:rsidRPr="00AB0FBB" w:rsidRDefault="00B4617E" w:rsidP="00B4617E">
      <w:pPr>
        <w:pStyle w:val="Paragraphedeliste"/>
        <w:ind w:left="-284" w:right="-517"/>
        <w:rPr>
          <w:rFonts w:ascii="Century Gothic" w:hAnsi="Century Gothic"/>
          <w:b/>
          <w:sz w:val="18"/>
          <w:szCs w:val="18"/>
          <w:u w:val="single"/>
          <w:lang w:val="fr-BE"/>
        </w:rPr>
      </w:pPr>
    </w:p>
    <w:p w:rsidR="00CC7F50" w:rsidRPr="00AB0FBB" w:rsidRDefault="00CC7F50" w:rsidP="00AB0FBB">
      <w:pPr>
        <w:pStyle w:val="Paragraphedeliste"/>
        <w:numPr>
          <w:ilvl w:val="0"/>
          <w:numId w:val="1"/>
        </w:numPr>
        <w:spacing w:after="0" w:line="240" w:lineRule="auto"/>
        <w:ind w:left="-284" w:right="-517" w:firstLine="0"/>
        <w:outlineLvl w:val="3"/>
        <w:rPr>
          <w:rFonts w:ascii="Century Gothic" w:eastAsia="Times New Roman" w:hAnsi="Century Gothic" w:cs="Arial"/>
          <w:b/>
          <w:sz w:val="18"/>
          <w:szCs w:val="18"/>
          <w:u w:val="single"/>
          <w:lang w:val="fr-FR"/>
        </w:rPr>
      </w:pPr>
      <w:r w:rsidRPr="00AB0FBB">
        <w:rPr>
          <w:rFonts w:ascii="Century Gothic" w:eastAsia="Times New Roman" w:hAnsi="Century Gothic" w:cs="Arial"/>
          <w:b/>
          <w:sz w:val="18"/>
          <w:szCs w:val="18"/>
          <w:u w:val="single"/>
          <w:lang w:val="fr-FR"/>
        </w:rPr>
        <w:t>Clauses Diverses</w:t>
      </w:r>
    </w:p>
    <w:p w:rsidR="00CC7F50" w:rsidRPr="00AB0FBB" w:rsidRDefault="00CC7F50" w:rsidP="00AB0FBB">
      <w:pPr>
        <w:pStyle w:val="Paragraphedeliste"/>
        <w:spacing w:after="0" w:line="240" w:lineRule="auto"/>
        <w:ind w:left="-284" w:right="-517"/>
        <w:outlineLvl w:val="3"/>
        <w:rPr>
          <w:rFonts w:ascii="Century Gothic" w:eastAsia="Times New Roman" w:hAnsi="Century Gothic" w:cs="Arial"/>
          <w:b/>
          <w:sz w:val="18"/>
          <w:szCs w:val="18"/>
          <w:u w:val="single"/>
          <w:lang w:val="fr-FR"/>
        </w:rPr>
      </w:pPr>
    </w:p>
    <w:p w:rsidR="00CC7F50" w:rsidRPr="00AB0FBB" w:rsidRDefault="004E42CF" w:rsidP="00DD4C11">
      <w:pPr>
        <w:pStyle w:val="Paragraphedeliste"/>
        <w:numPr>
          <w:ilvl w:val="0"/>
          <w:numId w:val="3"/>
        </w:numPr>
        <w:spacing w:after="0" w:line="240" w:lineRule="auto"/>
        <w:ind w:left="-284" w:right="-517" w:firstLine="0"/>
        <w:jc w:val="both"/>
        <w:outlineLvl w:val="3"/>
        <w:rPr>
          <w:rFonts w:ascii="Century Gothic" w:eastAsia="Times New Roman" w:hAnsi="Century Gothic" w:cs="Arial"/>
          <w:sz w:val="18"/>
          <w:szCs w:val="18"/>
          <w:lang w:val="fr-FR"/>
        </w:rPr>
      </w:pPr>
      <w:r>
        <w:rPr>
          <w:rFonts w:ascii="Century Gothic" w:eastAsia="Times New Roman" w:hAnsi="Century Gothic" w:cs="Arial"/>
          <w:sz w:val="18"/>
          <w:szCs w:val="18"/>
          <w:lang w:val="fr-FR"/>
        </w:rPr>
        <w:t xml:space="preserve"> L</w:t>
      </w:r>
      <w:r w:rsidR="00CC7F50" w:rsidRPr="00AB0FBB">
        <w:rPr>
          <w:rFonts w:ascii="Century Gothic" w:eastAsia="Times New Roman" w:hAnsi="Century Gothic" w:cs="Arial"/>
          <w:sz w:val="18"/>
          <w:szCs w:val="18"/>
          <w:lang w:val="fr-FR"/>
        </w:rPr>
        <w:t>ibr</w:t>
      </w:r>
      <w:r>
        <w:rPr>
          <w:rFonts w:ascii="Century Gothic" w:eastAsia="Times New Roman" w:hAnsi="Century Gothic" w:cs="Arial"/>
          <w:sz w:val="18"/>
          <w:szCs w:val="18"/>
          <w:lang w:val="fr-FR"/>
        </w:rPr>
        <w:t>e d’occupation.</w:t>
      </w:r>
    </w:p>
    <w:p w:rsidR="005F062B" w:rsidRPr="00AB0FBB" w:rsidRDefault="00CC7F50" w:rsidP="00DD4C11">
      <w:pPr>
        <w:pStyle w:val="Paragraphedeliste"/>
        <w:numPr>
          <w:ilvl w:val="0"/>
          <w:numId w:val="3"/>
        </w:numPr>
        <w:spacing w:after="0" w:line="240" w:lineRule="auto"/>
        <w:ind w:left="0" w:right="-517" w:hanging="284"/>
        <w:jc w:val="both"/>
        <w:outlineLvl w:val="3"/>
        <w:rPr>
          <w:rFonts w:ascii="Century Gothic" w:hAnsi="Century Gothic"/>
          <w:sz w:val="18"/>
          <w:szCs w:val="18"/>
          <w:lang w:val="fr-BE"/>
        </w:rPr>
      </w:pPr>
      <w:r w:rsidRPr="00AB0FBB">
        <w:rPr>
          <w:rFonts w:ascii="Century Gothic" w:eastAsia="Times New Roman" w:hAnsi="Century Gothic" w:cs="Arial"/>
          <w:sz w:val="18"/>
          <w:szCs w:val="18"/>
          <w:lang w:val="fr-FR"/>
        </w:rPr>
        <w:t xml:space="preserve">Le Vendeur garantit l’exactitude des informations transmises à CENTURY21 diamant quant à ses coordonnées, sa qualité, celles de celui ou ceux qu’il représente ou pour lesquels il se porte fort, la description du bien, ainsi que la conformité à la loi, de la situation et du régime juridiques de ce dernier, </w:t>
      </w:r>
      <w:r w:rsidR="0080463E">
        <w:rPr>
          <w:rFonts w:ascii="Century Gothic" w:eastAsia="Times New Roman" w:hAnsi="Century Gothic" w:cs="Arial"/>
          <w:sz w:val="18"/>
          <w:szCs w:val="18"/>
          <w:lang w:val="fr-FR"/>
        </w:rPr>
        <w:t>de sa conformité aux prescriptions urbanistiques.</w:t>
      </w:r>
    </w:p>
    <w:p w:rsidR="007B21F0" w:rsidRPr="00AB0FBB" w:rsidRDefault="007B21F0" w:rsidP="00DD4C11">
      <w:pPr>
        <w:pStyle w:val="Paragraphedeliste"/>
        <w:numPr>
          <w:ilvl w:val="0"/>
          <w:numId w:val="3"/>
        </w:numPr>
        <w:spacing w:after="0" w:line="240" w:lineRule="auto"/>
        <w:ind w:left="0" w:right="-517" w:hanging="284"/>
        <w:jc w:val="both"/>
        <w:outlineLvl w:val="3"/>
        <w:rPr>
          <w:rFonts w:ascii="Century Gothic" w:hAnsi="Century Gothic"/>
          <w:sz w:val="18"/>
          <w:szCs w:val="18"/>
          <w:lang w:val="fr-BE"/>
        </w:rPr>
      </w:pPr>
      <w:r w:rsidRPr="00AB0FBB">
        <w:rPr>
          <w:rFonts w:ascii="Century Gothic" w:eastAsia="Times New Roman" w:hAnsi="Century Gothic" w:cs="Arial"/>
          <w:sz w:val="18"/>
          <w:szCs w:val="18"/>
          <w:lang w:val="fr-BE"/>
        </w:rPr>
        <w:t xml:space="preserve">Century21 </w:t>
      </w:r>
      <w:r w:rsidR="003D2BB5" w:rsidRPr="00AB0FBB">
        <w:rPr>
          <w:rFonts w:ascii="Century Gothic" w:eastAsia="Times New Roman" w:hAnsi="Century Gothic" w:cs="Arial"/>
          <w:sz w:val="18"/>
          <w:szCs w:val="18"/>
          <w:lang w:val="fr-BE"/>
        </w:rPr>
        <w:t xml:space="preserve">Diamant </w:t>
      </w:r>
      <w:r w:rsidRPr="00AB0FBB">
        <w:rPr>
          <w:rFonts w:ascii="Century Gothic" w:eastAsia="Times New Roman" w:hAnsi="Century Gothic" w:cs="Arial"/>
          <w:sz w:val="18"/>
          <w:szCs w:val="18"/>
          <w:lang w:val="fr-BE"/>
        </w:rPr>
        <w:t xml:space="preserve">s’engage à informer au minimum une fois </w:t>
      </w:r>
      <w:r w:rsidR="002A1C47">
        <w:rPr>
          <w:rFonts w:ascii="Century Gothic" w:eastAsia="Times New Roman" w:hAnsi="Century Gothic" w:cs="Arial"/>
          <w:sz w:val="18"/>
          <w:szCs w:val="18"/>
          <w:lang w:val="fr-BE"/>
        </w:rPr>
        <w:t>tous</w:t>
      </w:r>
      <w:r w:rsidR="00BF0671">
        <w:rPr>
          <w:rFonts w:ascii="Century Gothic" w:eastAsia="Times New Roman" w:hAnsi="Century Gothic" w:cs="Arial"/>
          <w:sz w:val="18"/>
          <w:szCs w:val="18"/>
          <w:lang w:val="fr-BE"/>
        </w:rPr>
        <w:t xml:space="preserve"> les 6 semaines</w:t>
      </w:r>
      <w:r w:rsidRPr="00AB0FBB">
        <w:rPr>
          <w:rFonts w:ascii="Century Gothic" w:eastAsia="Times New Roman" w:hAnsi="Century Gothic" w:cs="Arial"/>
          <w:sz w:val="18"/>
          <w:szCs w:val="18"/>
          <w:lang w:val="fr-BE"/>
        </w:rPr>
        <w:t xml:space="preserve"> LE VENDEUR des actions et résultats obtenus, par mail, fax ou los d’un entretien individuel avec le vendeur ou son représentant.</w:t>
      </w:r>
    </w:p>
    <w:p w:rsidR="00573225" w:rsidRPr="004E42CF" w:rsidRDefault="00573225" w:rsidP="00DD4C11">
      <w:pPr>
        <w:pStyle w:val="Paragraphedeliste"/>
        <w:numPr>
          <w:ilvl w:val="0"/>
          <w:numId w:val="3"/>
        </w:numPr>
        <w:spacing w:after="0" w:line="240" w:lineRule="auto"/>
        <w:ind w:left="0" w:right="-517" w:hanging="284"/>
        <w:jc w:val="both"/>
        <w:outlineLvl w:val="3"/>
        <w:rPr>
          <w:rFonts w:ascii="Century Gothic" w:hAnsi="Century Gothic"/>
          <w:sz w:val="18"/>
          <w:szCs w:val="18"/>
          <w:lang w:val="fr-BE"/>
        </w:rPr>
      </w:pPr>
      <w:r w:rsidRPr="00AB0FBB">
        <w:rPr>
          <w:rFonts w:ascii="Century Gothic" w:eastAsia="Times New Roman" w:hAnsi="Century Gothic" w:cs="Arial"/>
          <w:sz w:val="18"/>
          <w:szCs w:val="18"/>
          <w:lang w:val="fr-BE"/>
        </w:rPr>
        <w:t>A l’expi</w:t>
      </w:r>
      <w:r w:rsidR="00860C4D">
        <w:rPr>
          <w:rFonts w:ascii="Century Gothic" w:eastAsia="Times New Roman" w:hAnsi="Century Gothic" w:cs="Arial"/>
          <w:sz w:val="18"/>
          <w:szCs w:val="18"/>
          <w:lang w:val="fr-BE"/>
        </w:rPr>
        <w:t>r</w:t>
      </w:r>
      <w:r w:rsidRPr="00AB0FBB">
        <w:rPr>
          <w:rFonts w:ascii="Century Gothic" w:eastAsia="Times New Roman" w:hAnsi="Century Gothic" w:cs="Arial"/>
          <w:sz w:val="18"/>
          <w:szCs w:val="18"/>
          <w:lang w:val="fr-BE"/>
        </w:rPr>
        <w:t xml:space="preserve">ation de la présente mission, </w:t>
      </w:r>
      <w:r w:rsidRPr="00AB0FBB">
        <w:rPr>
          <w:rFonts w:ascii="Century Gothic" w:eastAsia="Times New Roman" w:hAnsi="Century Gothic" w:cs="Arial"/>
          <w:b/>
          <w:sz w:val="18"/>
          <w:szCs w:val="18"/>
          <w:lang w:val="fr-BE"/>
        </w:rPr>
        <w:t xml:space="preserve">le Vendeur </w:t>
      </w:r>
      <w:r w:rsidR="003D2BB5" w:rsidRPr="00AB0FBB">
        <w:rPr>
          <w:rFonts w:ascii="Century Gothic" w:eastAsia="Times New Roman" w:hAnsi="Century Gothic" w:cs="Arial"/>
          <w:sz w:val="18"/>
          <w:szCs w:val="18"/>
          <w:lang w:val="fr-BE"/>
        </w:rPr>
        <w:t>sera redevable à CENTURY</w:t>
      </w:r>
      <w:r w:rsidR="006A6264">
        <w:rPr>
          <w:rFonts w:ascii="Century Gothic" w:eastAsia="Times New Roman" w:hAnsi="Century Gothic" w:cs="Arial"/>
          <w:sz w:val="18"/>
          <w:szCs w:val="18"/>
          <w:lang w:val="fr-BE"/>
        </w:rPr>
        <w:t xml:space="preserve"> </w:t>
      </w:r>
      <w:r w:rsidR="003D2BB5" w:rsidRPr="00AB0FBB">
        <w:rPr>
          <w:rFonts w:ascii="Century Gothic" w:eastAsia="Times New Roman" w:hAnsi="Century Gothic" w:cs="Arial"/>
          <w:sz w:val="18"/>
          <w:szCs w:val="18"/>
          <w:lang w:val="fr-BE"/>
        </w:rPr>
        <w:t>21 D</w:t>
      </w:r>
      <w:r w:rsidRPr="00AB0FBB">
        <w:rPr>
          <w:rFonts w:ascii="Century Gothic" w:eastAsia="Times New Roman" w:hAnsi="Century Gothic" w:cs="Arial"/>
          <w:sz w:val="18"/>
          <w:szCs w:val="18"/>
          <w:lang w:val="fr-BE"/>
        </w:rPr>
        <w:t>iamant des mêmes honoraires calculés sur le prix de vente finalement obtenu pour toute ve</w:t>
      </w:r>
      <w:r w:rsidR="003D2BB5" w:rsidRPr="00AB0FBB">
        <w:rPr>
          <w:rFonts w:ascii="Century Gothic" w:eastAsia="Times New Roman" w:hAnsi="Century Gothic" w:cs="Arial"/>
          <w:sz w:val="18"/>
          <w:szCs w:val="18"/>
          <w:lang w:val="fr-BE"/>
        </w:rPr>
        <w:t xml:space="preserve">nte qui serait effectuée dans un </w:t>
      </w:r>
      <w:r w:rsidRPr="00AB0FBB">
        <w:rPr>
          <w:rFonts w:ascii="Century Gothic" w:eastAsia="Times New Roman" w:hAnsi="Century Gothic" w:cs="Arial"/>
          <w:sz w:val="18"/>
          <w:szCs w:val="18"/>
          <w:lang w:val="fr-BE"/>
        </w:rPr>
        <w:t>délai de 6</w:t>
      </w:r>
      <w:r w:rsidR="003D2BB5" w:rsidRPr="00AB0FBB">
        <w:rPr>
          <w:rFonts w:ascii="Century Gothic" w:eastAsia="Times New Roman" w:hAnsi="Century Gothic" w:cs="Arial"/>
          <w:sz w:val="18"/>
          <w:szCs w:val="18"/>
          <w:lang w:val="fr-BE"/>
        </w:rPr>
        <w:t xml:space="preserve"> </w:t>
      </w:r>
      <w:r w:rsidRPr="00AB0FBB">
        <w:rPr>
          <w:rFonts w:ascii="Century Gothic" w:eastAsia="Times New Roman" w:hAnsi="Century Gothic" w:cs="Arial"/>
          <w:sz w:val="18"/>
          <w:szCs w:val="18"/>
          <w:lang w:val="fr-BE"/>
        </w:rPr>
        <w:t>mois à un client avec lequel des négociations auront été engagées pendant la durée prévue ci-dessus.</w:t>
      </w:r>
    </w:p>
    <w:p w:rsidR="00C648B3" w:rsidRPr="00AB0FBB" w:rsidRDefault="00C648B3" w:rsidP="00AB0FBB">
      <w:pPr>
        <w:pStyle w:val="Paragraphedeliste"/>
        <w:ind w:left="-284" w:right="-517"/>
        <w:rPr>
          <w:rFonts w:ascii="Century Gothic" w:hAnsi="Century Gothic"/>
          <w:sz w:val="18"/>
          <w:szCs w:val="18"/>
          <w:lang w:val="fr-BE"/>
        </w:rPr>
      </w:pPr>
    </w:p>
    <w:p w:rsidR="009B5DFB" w:rsidRPr="00AB0FBB" w:rsidRDefault="009B5DFB" w:rsidP="00AB0FBB">
      <w:pPr>
        <w:pStyle w:val="Paragraphedeliste"/>
        <w:numPr>
          <w:ilvl w:val="0"/>
          <w:numId w:val="1"/>
        </w:numPr>
        <w:ind w:left="-284" w:right="-517" w:firstLine="0"/>
        <w:rPr>
          <w:rFonts w:ascii="Century Gothic" w:hAnsi="Century Gothic"/>
          <w:b/>
          <w:sz w:val="18"/>
          <w:szCs w:val="18"/>
          <w:u w:val="single"/>
          <w:lang w:val="fr-BE"/>
        </w:rPr>
      </w:pPr>
      <w:r w:rsidRPr="00AB0FBB">
        <w:rPr>
          <w:rFonts w:ascii="Century Gothic" w:hAnsi="Century Gothic"/>
          <w:b/>
          <w:sz w:val="18"/>
          <w:szCs w:val="18"/>
          <w:u w:val="single"/>
          <w:lang w:val="fr-BE"/>
        </w:rPr>
        <w:t>Choix du notaire :</w:t>
      </w:r>
    </w:p>
    <w:p w:rsidR="009B5DFB" w:rsidRPr="00AB0FBB" w:rsidRDefault="009B5DFB" w:rsidP="00AB0FBB">
      <w:pPr>
        <w:pStyle w:val="Paragraphedeliste"/>
        <w:ind w:left="-284" w:right="-517"/>
        <w:rPr>
          <w:rFonts w:ascii="Century Gothic" w:hAnsi="Century Gothic"/>
          <w:sz w:val="18"/>
          <w:szCs w:val="18"/>
          <w:lang w:val="fr-BE"/>
        </w:rPr>
      </w:pPr>
      <w:r w:rsidRPr="00AB0FBB">
        <w:rPr>
          <w:rFonts w:ascii="Century Gothic" w:hAnsi="Century Gothic"/>
          <w:sz w:val="18"/>
          <w:szCs w:val="18"/>
          <w:lang w:val="fr-BE"/>
        </w:rPr>
        <w:t>L’acte notarié, pour le Ven</w:t>
      </w:r>
      <w:r w:rsidR="003D2BB5" w:rsidRPr="00AB0FBB">
        <w:rPr>
          <w:rFonts w:ascii="Century Gothic" w:hAnsi="Century Gothic"/>
          <w:sz w:val="18"/>
          <w:szCs w:val="18"/>
          <w:lang w:val="fr-BE"/>
        </w:rPr>
        <w:t>d</w:t>
      </w:r>
      <w:r w:rsidRPr="00AB0FBB">
        <w:rPr>
          <w:rFonts w:ascii="Century Gothic" w:hAnsi="Century Gothic"/>
          <w:sz w:val="18"/>
          <w:szCs w:val="18"/>
          <w:lang w:val="fr-BE"/>
        </w:rPr>
        <w:t>eurs, sera dressé par Maître</w:t>
      </w:r>
      <w:r w:rsidR="00F5580F">
        <w:rPr>
          <w:rFonts w:ascii="Century Gothic" w:hAnsi="Century Gothic"/>
          <w:sz w:val="18"/>
          <w:szCs w:val="18"/>
          <w:lang w:val="fr-BE"/>
        </w:rPr>
        <w:t xml:space="preserve"> Sophie DEVOS </w:t>
      </w:r>
      <w:r w:rsidRPr="00AB0FBB">
        <w:rPr>
          <w:rFonts w:ascii="Century Gothic" w:hAnsi="Century Gothic"/>
          <w:sz w:val="18"/>
          <w:szCs w:val="18"/>
          <w:lang w:val="fr-BE"/>
        </w:rPr>
        <w:t>à</w:t>
      </w:r>
      <w:r w:rsidR="00F5580F">
        <w:rPr>
          <w:rFonts w:ascii="Century Gothic" w:hAnsi="Century Gothic"/>
          <w:sz w:val="18"/>
          <w:szCs w:val="18"/>
          <w:lang w:val="fr-BE"/>
        </w:rPr>
        <w:t xml:space="preserve"> Bruxelles</w:t>
      </w:r>
    </w:p>
    <w:p w:rsidR="00BF0671" w:rsidRPr="00AB0FBB" w:rsidRDefault="00BF0671" w:rsidP="00AB0FBB">
      <w:pPr>
        <w:pStyle w:val="Paragraphedeliste"/>
        <w:ind w:left="-284" w:right="-517"/>
        <w:rPr>
          <w:rFonts w:ascii="Century Gothic" w:hAnsi="Century Gothic"/>
          <w:b/>
          <w:sz w:val="18"/>
          <w:szCs w:val="18"/>
          <w:u w:val="single"/>
          <w:lang w:val="fr-BE"/>
        </w:rPr>
      </w:pPr>
    </w:p>
    <w:p w:rsidR="009B5DFB" w:rsidRPr="00B4617E" w:rsidRDefault="009B5DFB" w:rsidP="0080463E">
      <w:pPr>
        <w:pStyle w:val="Paragraphedeliste"/>
        <w:numPr>
          <w:ilvl w:val="0"/>
          <w:numId w:val="1"/>
        </w:numPr>
        <w:ind w:left="-284" w:right="-517" w:firstLine="0"/>
        <w:rPr>
          <w:rFonts w:ascii="Century Gothic" w:hAnsi="Century Gothic"/>
          <w:b/>
          <w:sz w:val="18"/>
          <w:szCs w:val="18"/>
          <w:u w:val="single"/>
          <w:lang w:val="fr-BE"/>
        </w:rPr>
      </w:pPr>
      <w:r w:rsidRPr="00AB0FBB">
        <w:rPr>
          <w:rFonts w:ascii="Century Gothic" w:hAnsi="Century Gothic"/>
          <w:b/>
          <w:sz w:val="18"/>
          <w:szCs w:val="18"/>
          <w:u w:val="single"/>
          <w:lang w:val="fr-BE"/>
        </w:rPr>
        <w:t>Remarques éventuelles :</w:t>
      </w:r>
    </w:p>
    <w:p w:rsidR="0080463E" w:rsidRDefault="009B5DFB" w:rsidP="00AB0FBB">
      <w:pPr>
        <w:pStyle w:val="Paragraphedeliste"/>
        <w:ind w:left="-284" w:right="-517"/>
        <w:rPr>
          <w:rFonts w:ascii="Century Gothic" w:hAnsi="Century Gothic"/>
          <w:sz w:val="18"/>
          <w:szCs w:val="18"/>
          <w:lang w:val="fr-BE"/>
        </w:rPr>
      </w:pPr>
      <w:r w:rsidRPr="00AB0FBB">
        <w:rPr>
          <w:rFonts w:ascii="Century Gothic" w:hAnsi="Century Gothic"/>
          <w:sz w:val="18"/>
          <w:szCs w:val="18"/>
          <w:lang w:val="fr-BE"/>
        </w:rPr>
        <w:t xml:space="preserve">Fait à (agence ou adresse complète)………………………………………………………………………………, </w:t>
      </w:r>
    </w:p>
    <w:p w:rsidR="009B5DFB" w:rsidRPr="00AB0FBB" w:rsidRDefault="009B5DFB" w:rsidP="00AB0FBB">
      <w:pPr>
        <w:pStyle w:val="Paragraphedeliste"/>
        <w:ind w:left="-284" w:right="-517"/>
        <w:rPr>
          <w:rFonts w:ascii="Century Gothic" w:hAnsi="Century Gothic"/>
          <w:sz w:val="18"/>
          <w:szCs w:val="18"/>
          <w:lang w:val="fr-BE"/>
        </w:rPr>
      </w:pPr>
      <w:r w:rsidRPr="00AB0FBB">
        <w:rPr>
          <w:rFonts w:ascii="Century Gothic" w:hAnsi="Century Gothic"/>
          <w:sz w:val="18"/>
          <w:szCs w:val="18"/>
          <w:lang w:val="fr-BE"/>
        </w:rPr>
        <w:t xml:space="preserve">le </w:t>
      </w:r>
      <w:r w:rsidRPr="00AB0FBB">
        <w:rPr>
          <w:rFonts w:ascii="Century Gothic" w:hAnsi="Century Gothic"/>
          <w:sz w:val="18"/>
          <w:szCs w:val="18"/>
          <w:lang w:val="fr-BE"/>
        </w:rPr>
        <w:tab/>
      </w:r>
      <w:r w:rsidRPr="00AB0FBB">
        <w:rPr>
          <w:rFonts w:ascii="Century Gothic" w:hAnsi="Century Gothic"/>
          <w:sz w:val="18"/>
          <w:szCs w:val="18"/>
          <w:lang w:val="fr-BE"/>
        </w:rPr>
        <w:tab/>
        <w:t>en</w:t>
      </w:r>
      <w:r w:rsidRPr="00AB0FBB">
        <w:rPr>
          <w:rFonts w:ascii="Century Gothic" w:hAnsi="Century Gothic"/>
          <w:sz w:val="18"/>
          <w:szCs w:val="18"/>
          <w:lang w:val="fr-BE"/>
        </w:rPr>
        <w:tab/>
        <w:t>exemplaires. (Le lieu de signature doit être inscrit manuellement par le Vendeur).</w:t>
      </w:r>
    </w:p>
    <w:p w:rsidR="009B5DFB" w:rsidRPr="00AB0FBB" w:rsidRDefault="009B5DFB" w:rsidP="00AB0FBB">
      <w:pPr>
        <w:pStyle w:val="Paragraphedeliste"/>
        <w:ind w:left="-284" w:right="-517"/>
        <w:rPr>
          <w:rFonts w:ascii="Century Gothic" w:hAnsi="Century Gothic"/>
          <w:sz w:val="18"/>
          <w:szCs w:val="18"/>
          <w:lang w:val="fr-BE"/>
        </w:rPr>
      </w:pPr>
    </w:p>
    <w:p w:rsidR="009B5DFB" w:rsidRDefault="009B5DFB" w:rsidP="00AB0FBB">
      <w:pPr>
        <w:pStyle w:val="Paragraphedeliste"/>
        <w:ind w:left="-284" w:right="-517"/>
        <w:rPr>
          <w:rFonts w:ascii="Century Gothic" w:hAnsi="Century Gothic"/>
          <w:sz w:val="18"/>
          <w:szCs w:val="18"/>
          <w:lang w:val="fr-BE"/>
        </w:rPr>
      </w:pPr>
    </w:p>
    <w:p w:rsidR="005D1179" w:rsidRPr="00AB0FBB" w:rsidRDefault="005D1179" w:rsidP="00AB0FBB">
      <w:pPr>
        <w:pStyle w:val="Paragraphedeliste"/>
        <w:ind w:left="-284" w:right="-517"/>
        <w:rPr>
          <w:rFonts w:ascii="Century Gothic" w:hAnsi="Century Gothic"/>
          <w:sz w:val="18"/>
          <w:szCs w:val="18"/>
          <w:lang w:val="fr-BE"/>
        </w:rPr>
      </w:pPr>
    </w:p>
    <w:p w:rsidR="00D52F59" w:rsidRPr="00AB0FBB" w:rsidRDefault="009B5DFB" w:rsidP="00D52F59">
      <w:pPr>
        <w:pStyle w:val="Paragraphedeliste"/>
        <w:tabs>
          <w:tab w:val="left" w:pos="5529"/>
        </w:tabs>
        <w:ind w:left="-284" w:right="-517"/>
        <w:rPr>
          <w:rFonts w:ascii="Century Gothic" w:hAnsi="Century Gothic"/>
          <w:b/>
          <w:sz w:val="18"/>
          <w:szCs w:val="18"/>
          <w:lang w:val="fr-BE"/>
        </w:rPr>
      </w:pPr>
      <w:r w:rsidRPr="00AB0FBB">
        <w:rPr>
          <w:rFonts w:ascii="Century Gothic" w:hAnsi="Century Gothic"/>
          <w:b/>
          <w:sz w:val="18"/>
          <w:szCs w:val="18"/>
          <w:lang w:val="fr-BE"/>
        </w:rPr>
        <w:t>Le Vendeur</w:t>
      </w:r>
      <w:r w:rsidR="0080463E">
        <w:rPr>
          <w:rFonts w:ascii="Century Gothic" w:hAnsi="Century Gothic"/>
          <w:b/>
          <w:sz w:val="18"/>
          <w:szCs w:val="18"/>
          <w:lang w:val="fr-BE"/>
        </w:rPr>
        <w:tab/>
      </w:r>
      <w:r w:rsidR="00D52F59" w:rsidRPr="00AB0FBB">
        <w:rPr>
          <w:rFonts w:ascii="Century Gothic" w:hAnsi="Century Gothic"/>
          <w:b/>
          <w:sz w:val="18"/>
          <w:szCs w:val="18"/>
          <w:lang w:val="fr-BE"/>
        </w:rPr>
        <w:t>CENTURY21 Diamant</w:t>
      </w:r>
      <w:r w:rsidR="00D52F59">
        <w:rPr>
          <w:rFonts w:ascii="Century Gothic" w:hAnsi="Century Gothic"/>
          <w:b/>
          <w:sz w:val="18"/>
          <w:szCs w:val="18"/>
          <w:lang w:val="fr-BE"/>
        </w:rPr>
        <w:tab/>
      </w:r>
      <w:r w:rsidR="00D52F59">
        <w:rPr>
          <w:rFonts w:ascii="Century Gothic" w:hAnsi="Century Gothic"/>
          <w:b/>
          <w:sz w:val="18"/>
          <w:szCs w:val="18"/>
          <w:lang w:val="fr-BE"/>
        </w:rPr>
        <w:tab/>
      </w:r>
      <w:r w:rsidR="00D52F59" w:rsidRPr="00AB0FBB">
        <w:rPr>
          <w:rFonts w:ascii="Century Gothic" w:hAnsi="Century Gothic"/>
          <w:b/>
          <w:sz w:val="18"/>
          <w:szCs w:val="18"/>
          <w:lang w:val="fr-BE"/>
        </w:rPr>
        <w:tab/>
      </w:r>
    </w:p>
    <w:p w:rsidR="00D52F59" w:rsidRPr="00AB0FBB" w:rsidRDefault="00D52F59" w:rsidP="00D52F59">
      <w:pPr>
        <w:pStyle w:val="Paragraphedeliste"/>
        <w:tabs>
          <w:tab w:val="left" w:pos="5529"/>
        </w:tabs>
        <w:ind w:left="5529" w:right="-517"/>
        <w:rPr>
          <w:rFonts w:ascii="Century Gothic" w:hAnsi="Century Gothic"/>
          <w:sz w:val="18"/>
          <w:szCs w:val="18"/>
          <w:lang w:val="fr-BE"/>
        </w:rPr>
      </w:pPr>
      <w:r>
        <w:rPr>
          <w:rFonts w:ascii="Century Gothic" w:hAnsi="Century Gothic"/>
          <w:sz w:val="18"/>
          <w:szCs w:val="18"/>
          <w:lang w:val="fr-BE"/>
        </w:rPr>
        <w:t xml:space="preserve">Agence immobilière </w:t>
      </w:r>
      <w:r w:rsidRPr="00AB0FBB">
        <w:rPr>
          <w:rFonts w:ascii="Century Gothic" w:hAnsi="Century Gothic"/>
          <w:sz w:val="18"/>
          <w:szCs w:val="18"/>
          <w:lang w:val="fr-BE"/>
        </w:rPr>
        <w:t>inscrit auprès de</w:t>
      </w:r>
    </w:p>
    <w:p w:rsidR="00D52F59" w:rsidRPr="00AB0FBB" w:rsidRDefault="00D52F59" w:rsidP="00D52F59">
      <w:pPr>
        <w:pStyle w:val="Paragraphedeliste"/>
        <w:tabs>
          <w:tab w:val="left" w:pos="5529"/>
        </w:tabs>
        <w:ind w:left="-284" w:right="-517" w:firstLine="3884"/>
        <w:jc w:val="center"/>
        <w:rPr>
          <w:rFonts w:ascii="Century Gothic" w:hAnsi="Century Gothic"/>
          <w:sz w:val="18"/>
          <w:szCs w:val="18"/>
          <w:lang w:val="fr-BE"/>
        </w:rPr>
      </w:pPr>
      <w:r>
        <w:rPr>
          <w:rFonts w:ascii="Century Gothic" w:hAnsi="Century Gothic"/>
          <w:sz w:val="18"/>
          <w:szCs w:val="18"/>
          <w:lang w:val="fr-BE"/>
        </w:rPr>
        <w:t xml:space="preserve">   </w:t>
      </w:r>
      <w:r w:rsidRPr="00AB0FBB">
        <w:rPr>
          <w:rFonts w:ascii="Century Gothic" w:hAnsi="Century Gothic"/>
          <w:sz w:val="18"/>
          <w:szCs w:val="18"/>
          <w:lang w:val="fr-BE"/>
        </w:rPr>
        <w:t xml:space="preserve">L’IPI sous le numéro : </w:t>
      </w:r>
      <w:r w:rsidR="004B1145">
        <w:rPr>
          <w:rFonts w:ascii="Century Gothic" w:hAnsi="Century Gothic"/>
          <w:sz w:val="18"/>
          <w:szCs w:val="18"/>
          <w:lang w:val="fr-BE"/>
        </w:rPr>
        <w:t>501.042</w:t>
      </w:r>
    </w:p>
    <w:p w:rsidR="009B5DFB" w:rsidRPr="00AB0FBB" w:rsidRDefault="00E725D6" w:rsidP="00D52F59">
      <w:pPr>
        <w:pStyle w:val="Paragraphedeliste"/>
        <w:tabs>
          <w:tab w:val="left" w:pos="5529"/>
        </w:tabs>
        <w:ind w:left="-284" w:right="-517"/>
        <w:rPr>
          <w:rFonts w:ascii="Century Gothic" w:hAnsi="Century Gothic"/>
          <w:sz w:val="18"/>
          <w:szCs w:val="18"/>
          <w:lang w:val="fr-BE"/>
        </w:rPr>
      </w:pPr>
      <w:r w:rsidRPr="00AB0FBB">
        <w:rPr>
          <w:rFonts w:ascii="Century Gothic" w:hAnsi="Century Gothic"/>
          <w:sz w:val="18"/>
          <w:szCs w:val="18"/>
          <w:lang w:val="fr-BE"/>
        </w:rPr>
        <w:t xml:space="preserve">     </w:t>
      </w:r>
      <w:r w:rsidR="0080463E">
        <w:rPr>
          <w:rFonts w:ascii="Century Gothic" w:hAnsi="Century Gothic"/>
          <w:sz w:val="18"/>
          <w:szCs w:val="18"/>
          <w:lang w:val="fr-BE"/>
        </w:rPr>
        <w:t xml:space="preserve"> </w:t>
      </w:r>
    </w:p>
    <w:p w:rsidR="005D1179" w:rsidRDefault="005D1179" w:rsidP="0080463E">
      <w:pPr>
        <w:ind w:right="-517"/>
        <w:rPr>
          <w:rFonts w:ascii="Century Gothic" w:hAnsi="Century Gothic"/>
          <w:sz w:val="18"/>
          <w:szCs w:val="18"/>
          <w:lang w:val="fr-BE"/>
        </w:rPr>
      </w:pPr>
    </w:p>
    <w:p w:rsidR="0077287D" w:rsidRDefault="0077287D" w:rsidP="0080463E">
      <w:pPr>
        <w:ind w:right="-517"/>
        <w:rPr>
          <w:rFonts w:ascii="Century Gothic" w:hAnsi="Century Gothic"/>
          <w:sz w:val="18"/>
          <w:szCs w:val="18"/>
          <w:lang w:val="fr-BE"/>
        </w:rPr>
      </w:pPr>
    </w:p>
    <w:p w:rsidR="002A1C47" w:rsidRPr="00AB0FBB" w:rsidRDefault="002A1C47" w:rsidP="0080463E">
      <w:pPr>
        <w:ind w:right="-517"/>
        <w:rPr>
          <w:rFonts w:ascii="Century Gothic" w:hAnsi="Century Gothic"/>
          <w:sz w:val="18"/>
          <w:szCs w:val="18"/>
          <w:lang w:val="fr-BE"/>
        </w:rPr>
      </w:pPr>
    </w:p>
    <w:p w:rsidR="00B81FB8" w:rsidRDefault="00B81FB8" w:rsidP="00AB0FBB">
      <w:pPr>
        <w:ind w:left="-284" w:right="-517"/>
        <w:jc w:val="center"/>
        <w:rPr>
          <w:rFonts w:ascii="Century Gothic" w:hAnsi="Century Gothic"/>
          <w:sz w:val="18"/>
          <w:szCs w:val="18"/>
          <w:lang w:val="fr-BE"/>
        </w:rPr>
      </w:pPr>
    </w:p>
    <w:p w:rsidR="00293805" w:rsidRPr="00AB0FBB" w:rsidRDefault="00293805" w:rsidP="00AB0FBB">
      <w:pPr>
        <w:ind w:left="-284" w:right="-517"/>
        <w:jc w:val="center"/>
        <w:rPr>
          <w:rFonts w:ascii="Century Gothic" w:hAnsi="Century Gothic"/>
          <w:sz w:val="18"/>
          <w:szCs w:val="18"/>
          <w:lang w:val="fr-BE"/>
        </w:rPr>
      </w:pPr>
      <w:r w:rsidRPr="00AB0FBB">
        <w:rPr>
          <w:rFonts w:ascii="Century Gothic" w:hAnsi="Century Gothic"/>
          <w:sz w:val="18"/>
          <w:szCs w:val="18"/>
          <w:lang w:val="fr-BE"/>
        </w:rPr>
        <w:t>Gold Service</w:t>
      </w:r>
    </w:p>
    <w:p w:rsidR="00293805" w:rsidRPr="00AB0FBB" w:rsidRDefault="00293805" w:rsidP="00AB0FBB">
      <w:pPr>
        <w:ind w:left="-284" w:right="-517"/>
        <w:rPr>
          <w:rFonts w:ascii="Century Gothic" w:hAnsi="Century Gothic"/>
          <w:sz w:val="18"/>
          <w:szCs w:val="18"/>
          <w:u w:val="single"/>
          <w:lang w:val="fr-BE"/>
        </w:rPr>
      </w:pPr>
      <w:r w:rsidRPr="00AB0FBB">
        <w:rPr>
          <w:rFonts w:ascii="Century Gothic" w:hAnsi="Century Gothic"/>
          <w:sz w:val="18"/>
          <w:szCs w:val="18"/>
          <w:u w:val="single"/>
          <w:lang w:val="fr-BE"/>
        </w:rPr>
        <w:t>Annexe 2</w:t>
      </w:r>
    </w:p>
    <w:p w:rsidR="00293805" w:rsidRPr="00AB0FBB" w:rsidRDefault="00293805" w:rsidP="00AB0FBB">
      <w:pPr>
        <w:ind w:left="-284" w:right="-517"/>
        <w:rPr>
          <w:rFonts w:ascii="Century Gothic" w:hAnsi="Century Gothic"/>
          <w:sz w:val="18"/>
          <w:szCs w:val="18"/>
          <w:lang w:val="fr-BE"/>
        </w:rPr>
      </w:pPr>
      <w:r w:rsidRPr="00AB0FBB">
        <w:rPr>
          <w:rFonts w:ascii="Century Gothic" w:hAnsi="Century Gothic"/>
          <w:sz w:val="18"/>
          <w:szCs w:val="18"/>
          <w:lang w:val="fr-BE"/>
        </w:rPr>
        <w:t>Données relatives au Vendeur et à son bien</w:t>
      </w:r>
    </w:p>
    <w:tbl>
      <w:tblPr>
        <w:tblStyle w:val="Grilledutableau"/>
        <w:tblW w:w="0" w:type="auto"/>
        <w:jc w:val="center"/>
        <w:tblLook w:val="04A0" w:firstRow="1" w:lastRow="0" w:firstColumn="1" w:lastColumn="0" w:noHBand="0" w:noVBand="1"/>
      </w:tblPr>
      <w:tblGrid>
        <w:gridCol w:w="4773"/>
        <w:gridCol w:w="4773"/>
      </w:tblGrid>
      <w:tr w:rsidR="00DD4C11" w:rsidRPr="00DD4C11" w:rsidTr="00DD4C11">
        <w:trPr>
          <w:jc w:val="center"/>
        </w:trPr>
        <w:tc>
          <w:tcPr>
            <w:tcW w:w="4773" w:type="dxa"/>
          </w:tcPr>
          <w:p w:rsidR="00DD4C11" w:rsidRPr="00DD4C11" w:rsidRDefault="00DD4C11" w:rsidP="00AB0FBB">
            <w:pPr>
              <w:ind w:right="-517"/>
              <w:rPr>
                <w:rFonts w:ascii="Century Gothic" w:hAnsi="Century Gothic"/>
                <w:b/>
                <w:sz w:val="18"/>
                <w:szCs w:val="18"/>
                <w:lang w:val="fr-BE"/>
              </w:rPr>
            </w:pPr>
            <w:r w:rsidRPr="00DD4C11">
              <w:rPr>
                <w:rFonts w:ascii="Century Gothic" w:hAnsi="Century Gothic"/>
                <w:b/>
                <w:sz w:val="18"/>
                <w:szCs w:val="18"/>
                <w:lang w:val="fr-BE"/>
              </w:rPr>
              <w:t>Vendeur 1</w:t>
            </w:r>
          </w:p>
        </w:tc>
        <w:tc>
          <w:tcPr>
            <w:tcW w:w="4773" w:type="dxa"/>
          </w:tcPr>
          <w:p w:rsidR="00DD4C11" w:rsidRPr="00DD4C11" w:rsidRDefault="00DD4C11" w:rsidP="00AB0FBB">
            <w:pPr>
              <w:ind w:right="-517"/>
              <w:rPr>
                <w:rFonts w:ascii="Century Gothic" w:hAnsi="Century Gothic"/>
                <w:b/>
                <w:sz w:val="18"/>
                <w:szCs w:val="18"/>
                <w:lang w:val="fr-BE"/>
              </w:rPr>
            </w:pPr>
            <w:r w:rsidRPr="00DD4C11">
              <w:rPr>
                <w:rFonts w:ascii="Century Gothic" w:hAnsi="Century Gothic"/>
                <w:b/>
                <w:sz w:val="18"/>
                <w:szCs w:val="18"/>
                <w:lang w:val="fr-BE"/>
              </w:rPr>
              <w:t>Vendeur 2</w:t>
            </w:r>
          </w:p>
        </w:tc>
      </w:tr>
      <w:tr w:rsidR="00DD4C11" w:rsidRPr="00DD4C11" w:rsidTr="00DD4C11">
        <w:trPr>
          <w:jc w:val="center"/>
        </w:trPr>
        <w:tc>
          <w:tcPr>
            <w:tcW w:w="4773" w:type="dxa"/>
          </w:tcPr>
          <w:p w:rsidR="00DD4C11" w:rsidRDefault="00DD4C11" w:rsidP="005D1179">
            <w:pPr>
              <w:ind w:right="-517"/>
              <w:rPr>
                <w:rFonts w:ascii="Century Gothic" w:hAnsi="Century Gothic"/>
                <w:b/>
                <w:sz w:val="18"/>
                <w:szCs w:val="18"/>
                <w:lang w:val="fr-BE"/>
              </w:rPr>
            </w:pPr>
            <w:r w:rsidRPr="00DD4C11">
              <w:rPr>
                <w:rFonts w:ascii="Century Gothic" w:hAnsi="Century Gothic"/>
                <w:b/>
                <w:sz w:val="18"/>
                <w:szCs w:val="18"/>
                <w:lang w:val="fr-BE"/>
              </w:rPr>
              <w:t>Téléphone:</w:t>
            </w:r>
          </w:p>
          <w:p w:rsidR="005D1179" w:rsidRPr="00DD4C11" w:rsidRDefault="005D1179" w:rsidP="005D1179">
            <w:pPr>
              <w:ind w:right="-517"/>
              <w:rPr>
                <w:rFonts w:ascii="Century Gothic" w:hAnsi="Century Gothic"/>
                <w:b/>
                <w:sz w:val="18"/>
                <w:szCs w:val="18"/>
                <w:lang w:val="fr-BE"/>
              </w:rPr>
            </w:pPr>
          </w:p>
        </w:tc>
        <w:tc>
          <w:tcPr>
            <w:tcW w:w="4773" w:type="dxa"/>
          </w:tcPr>
          <w:p w:rsidR="00DD4C11" w:rsidRPr="00DD4C11" w:rsidRDefault="00DD4C11" w:rsidP="005D1179">
            <w:pPr>
              <w:ind w:right="-517"/>
              <w:rPr>
                <w:rFonts w:ascii="Century Gothic" w:hAnsi="Century Gothic"/>
                <w:b/>
                <w:sz w:val="18"/>
                <w:szCs w:val="18"/>
                <w:lang w:val="fr-BE"/>
              </w:rPr>
            </w:pPr>
            <w:r w:rsidRPr="00DD4C11">
              <w:rPr>
                <w:rFonts w:ascii="Century Gothic" w:hAnsi="Century Gothic"/>
                <w:b/>
                <w:sz w:val="18"/>
                <w:szCs w:val="18"/>
                <w:lang w:val="fr-BE"/>
              </w:rPr>
              <w:t>Téléphone:</w:t>
            </w:r>
          </w:p>
        </w:tc>
      </w:tr>
      <w:tr w:rsidR="00DD4C11" w:rsidRPr="00DD4C11" w:rsidTr="00DD4C11">
        <w:trPr>
          <w:jc w:val="center"/>
        </w:trPr>
        <w:tc>
          <w:tcPr>
            <w:tcW w:w="4773" w:type="dxa"/>
          </w:tcPr>
          <w:p w:rsidR="00DD4C11" w:rsidRPr="00DD4C11" w:rsidRDefault="00DD4C11" w:rsidP="00AB0FBB">
            <w:pPr>
              <w:ind w:right="-517"/>
              <w:rPr>
                <w:rFonts w:ascii="Century Gothic" w:hAnsi="Century Gothic"/>
                <w:b/>
                <w:sz w:val="18"/>
                <w:szCs w:val="18"/>
                <w:lang w:val="fr-BE"/>
              </w:rPr>
            </w:pPr>
            <w:r w:rsidRPr="00DD4C11">
              <w:rPr>
                <w:rFonts w:ascii="Century Gothic" w:hAnsi="Century Gothic"/>
                <w:b/>
                <w:sz w:val="18"/>
                <w:szCs w:val="18"/>
                <w:lang w:val="fr-BE"/>
              </w:rPr>
              <w:t>GSM Mr:</w:t>
            </w:r>
          </w:p>
        </w:tc>
        <w:tc>
          <w:tcPr>
            <w:tcW w:w="4773" w:type="dxa"/>
          </w:tcPr>
          <w:p w:rsidR="00DD4C11" w:rsidRDefault="00DD4C11" w:rsidP="00AB0FBB">
            <w:pPr>
              <w:ind w:right="-517"/>
              <w:rPr>
                <w:rFonts w:ascii="Century Gothic" w:hAnsi="Century Gothic"/>
                <w:b/>
                <w:sz w:val="18"/>
                <w:szCs w:val="18"/>
                <w:lang w:val="fr-BE"/>
              </w:rPr>
            </w:pPr>
            <w:r w:rsidRPr="00DD4C11">
              <w:rPr>
                <w:rFonts w:ascii="Century Gothic" w:hAnsi="Century Gothic"/>
                <w:b/>
                <w:sz w:val="18"/>
                <w:szCs w:val="18"/>
                <w:lang w:val="fr-BE"/>
              </w:rPr>
              <w:t>GSM Mme</w:t>
            </w:r>
            <w:r>
              <w:rPr>
                <w:rFonts w:ascii="Century Gothic" w:hAnsi="Century Gothic"/>
                <w:b/>
                <w:sz w:val="18"/>
                <w:szCs w:val="18"/>
                <w:lang w:val="fr-BE"/>
              </w:rPr>
              <w:t>:</w:t>
            </w:r>
          </w:p>
          <w:p w:rsidR="005D1179" w:rsidRPr="00DD4C11" w:rsidRDefault="005D1179" w:rsidP="00AB0FBB">
            <w:pPr>
              <w:ind w:right="-517"/>
              <w:rPr>
                <w:rFonts w:ascii="Century Gothic" w:hAnsi="Century Gothic"/>
                <w:b/>
                <w:sz w:val="18"/>
                <w:szCs w:val="18"/>
                <w:lang w:val="fr-BE"/>
              </w:rPr>
            </w:pPr>
          </w:p>
        </w:tc>
      </w:tr>
      <w:tr w:rsidR="00DD4C11" w:rsidRPr="00DD4C11" w:rsidTr="00DD4C11">
        <w:trPr>
          <w:jc w:val="center"/>
        </w:trPr>
        <w:tc>
          <w:tcPr>
            <w:tcW w:w="4773" w:type="dxa"/>
          </w:tcPr>
          <w:p w:rsidR="00DD4C11" w:rsidRPr="00DD4C11" w:rsidRDefault="00DD4C11" w:rsidP="00AB0FBB">
            <w:pPr>
              <w:ind w:right="-517"/>
              <w:rPr>
                <w:rFonts w:ascii="Century Gothic" w:hAnsi="Century Gothic"/>
                <w:b/>
                <w:sz w:val="18"/>
                <w:szCs w:val="18"/>
                <w:lang w:val="fr-BE"/>
              </w:rPr>
            </w:pPr>
            <w:r w:rsidRPr="00DD4C11">
              <w:rPr>
                <w:rFonts w:ascii="Century Gothic" w:hAnsi="Century Gothic"/>
                <w:b/>
                <w:sz w:val="18"/>
                <w:szCs w:val="18"/>
                <w:lang w:val="fr-BE"/>
              </w:rPr>
              <w:t>Email Mr:</w:t>
            </w:r>
          </w:p>
        </w:tc>
        <w:tc>
          <w:tcPr>
            <w:tcW w:w="4773" w:type="dxa"/>
          </w:tcPr>
          <w:p w:rsidR="00DD4C11" w:rsidRDefault="00DD4C11" w:rsidP="00AB0FBB">
            <w:pPr>
              <w:ind w:right="-517"/>
              <w:rPr>
                <w:rFonts w:ascii="Century Gothic" w:hAnsi="Century Gothic"/>
                <w:b/>
                <w:sz w:val="18"/>
                <w:szCs w:val="18"/>
                <w:lang w:val="fr-BE"/>
              </w:rPr>
            </w:pPr>
            <w:r w:rsidRPr="00DD4C11">
              <w:rPr>
                <w:rFonts w:ascii="Century Gothic" w:hAnsi="Century Gothic"/>
                <w:b/>
                <w:sz w:val="18"/>
                <w:szCs w:val="18"/>
                <w:lang w:val="fr-BE"/>
              </w:rPr>
              <w:t>Email Mme:</w:t>
            </w:r>
          </w:p>
          <w:p w:rsidR="005D1179" w:rsidRPr="00DD4C11" w:rsidRDefault="005D1179" w:rsidP="00AB0FBB">
            <w:pPr>
              <w:ind w:right="-517"/>
              <w:rPr>
                <w:rFonts w:ascii="Century Gothic" w:hAnsi="Century Gothic"/>
                <w:b/>
                <w:sz w:val="18"/>
                <w:szCs w:val="18"/>
                <w:lang w:val="fr-BE"/>
              </w:rPr>
            </w:pPr>
          </w:p>
        </w:tc>
      </w:tr>
    </w:tbl>
    <w:p w:rsidR="00DD4C11" w:rsidRDefault="00DD4C11" w:rsidP="00AB0FBB">
      <w:pPr>
        <w:ind w:left="-284" w:right="-517"/>
        <w:rPr>
          <w:rFonts w:ascii="Century Gothic" w:hAnsi="Century Gothic"/>
          <w:sz w:val="18"/>
          <w:szCs w:val="18"/>
          <w:lang w:val="fr-BE"/>
        </w:rPr>
      </w:pPr>
    </w:p>
    <w:p w:rsidR="00293805" w:rsidRPr="00AB0FBB" w:rsidRDefault="00293805" w:rsidP="00DD4C11">
      <w:pPr>
        <w:spacing w:after="0"/>
        <w:ind w:left="-284" w:right="-516"/>
        <w:rPr>
          <w:rFonts w:ascii="Century Gothic" w:hAnsi="Century Gothic"/>
          <w:sz w:val="18"/>
          <w:szCs w:val="18"/>
          <w:lang w:val="fr-BE"/>
        </w:rPr>
      </w:pPr>
      <w:r w:rsidRPr="00AB0FBB">
        <w:rPr>
          <w:rFonts w:ascii="Century Gothic" w:hAnsi="Century Gothic"/>
          <w:sz w:val="18"/>
          <w:szCs w:val="18"/>
          <w:lang w:val="fr-BE"/>
        </w:rPr>
        <w:t>Nom du Syndic :………………………………………………………</w:t>
      </w:r>
    </w:p>
    <w:p w:rsidR="00293805" w:rsidRPr="00AB0FBB" w:rsidRDefault="00293805" w:rsidP="00AB0FBB">
      <w:pPr>
        <w:ind w:left="-284" w:right="-517"/>
        <w:rPr>
          <w:rFonts w:ascii="Century Gothic" w:hAnsi="Century Gothic"/>
          <w:sz w:val="18"/>
          <w:szCs w:val="18"/>
          <w:lang w:val="fr-BE"/>
        </w:rPr>
      </w:pPr>
      <w:r w:rsidRPr="00AB0FBB">
        <w:rPr>
          <w:rFonts w:ascii="Century Gothic" w:hAnsi="Century Gothic"/>
          <w:sz w:val="18"/>
          <w:szCs w:val="18"/>
          <w:lang w:val="fr-BE"/>
        </w:rPr>
        <w:t>Tél :…………………………………………………………………………. Fax :………………………………</w:t>
      </w:r>
    </w:p>
    <w:p w:rsidR="00293805" w:rsidRPr="00AB0FBB" w:rsidRDefault="00293805" w:rsidP="00AB0FBB">
      <w:pPr>
        <w:ind w:left="-284" w:right="-517"/>
        <w:rPr>
          <w:rFonts w:ascii="Century Gothic" w:hAnsi="Century Gothic"/>
          <w:b/>
          <w:sz w:val="18"/>
          <w:szCs w:val="18"/>
          <w:u w:val="single"/>
          <w:lang w:val="fr-BE"/>
        </w:rPr>
      </w:pPr>
      <w:r w:rsidRPr="00AB0FBB">
        <w:rPr>
          <w:rFonts w:ascii="Century Gothic" w:hAnsi="Century Gothic"/>
          <w:b/>
          <w:sz w:val="18"/>
          <w:szCs w:val="18"/>
          <w:u w:val="single"/>
          <w:lang w:val="fr-BE"/>
        </w:rPr>
        <w:t>Autres documents/renseignements indispensables</w:t>
      </w:r>
    </w:p>
    <w:p w:rsidR="008E7C42" w:rsidRPr="00AB0FBB" w:rsidRDefault="008E7C42" w:rsidP="00AB0FBB">
      <w:pPr>
        <w:ind w:left="-284" w:right="-517"/>
        <w:rPr>
          <w:rFonts w:ascii="Century Gothic" w:hAnsi="Century Gothic"/>
          <w:sz w:val="18"/>
          <w:szCs w:val="18"/>
          <w:lang w:val="fr-BE"/>
        </w:rPr>
      </w:pPr>
      <w:r w:rsidRPr="00AB0FBB">
        <w:rPr>
          <w:rFonts w:ascii="Century Gothic" w:hAnsi="Century Gothic"/>
          <w:sz w:val="18"/>
          <w:szCs w:val="18"/>
          <w:lang w:val="fr-BE"/>
        </w:rPr>
        <w:t>1. Titre de propriété</w:t>
      </w:r>
    </w:p>
    <w:p w:rsidR="008E7C42" w:rsidRPr="00AB0FBB" w:rsidRDefault="008E7C42" w:rsidP="00AB0FBB">
      <w:pPr>
        <w:ind w:left="-284" w:right="-517"/>
        <w:rPr>
          <w:rFonts w:ascii="Century Gothic" w:hAnsi="Century Gothic"/>
          <w:sz w:val="18"/>
          <w:szCs w:val="18"/>
          <w:lang w:val="fr-BE"/>
        </w:rPr>
      </w:pPr>
      <w:r w:rsidRPr="00AB0FBB">
        <w:rPr>
          <w:rFonts w:ascii="Century Gothic" w:hAnsi="Century Gothic"/>
          <w:sz w:val="18"/>
          <w:szCs w:val="18"/>
          <w:lang w:val="fr-BE"/>
        </w:rPr>
        <w:t>2. Acte de base</w:t>
      </w:r>
    </w:p>
    <w:p w:rsidR="008E7C42" w:rsidRPr="00AB0FBB" w:rsidRDefault="008E7C42" w:rsidP="00AB0FBB">
      <w:pPr>
        <w:ind w:left="-284" w:right="-517"/>
        <w:rPr>
          <w:rFonts w:ascii="Century Gothic" w:hAnsi="Century Gothic"/>
          <w:sz w:val="18"/>
          <w:szCs w:val="18"/>
          <w:lang w:val="fr-BE"/>
        </w:rPr>
      </w:pPr>
      <w:r w:rsidRPr="00AB0FBB">
        <w:rPr>
          <w:rFonts w:ascii="Century Gothic" w:hAnsi="Century Gothic"/>
          <w:sz w:val="18"/>
          <w:szCs w:val="18"/>
          <w:lang w:val="fr-BE"/>
        </w:rPr>
        <w:t>3. Certificat de performance énergétique (PEB)</w:t>
      </w:r>
    </w:p>
    <w:p w:rsidR="008E7C42" w:rsidRPr="00AB0FBB" w:rsidRDefault="008E7C42" w:rsidP="00AB0FBB">
      <w:pPr>
        <w:ind w:left="-284" w:right="-517"/>
        <w:rPr>
          <w:rFonts w:ascii="Century Gothic" w:hAnsi="Century Gothic"/>
          <w:sz w:val="18"/>
          <w:szCs w:val="18"/>
          <w:lang w:val="fr-BE"/>
        </w:rPr>
      </w:pPr>
      <w:r w:rsidRPr="00AB0FBB">
        <w:rPr>
          <w:rFonts w:ascii="Century Gothic" w:hAnsi="Century Gothic"/>
          <w:sz w:val="18"/>
          <w:szCs w:val="18"/>
          <w:lang w:val="fr-BE"/>
        </w:rPr>
        <w:t xml:space="preserve">4. Certificat électrique </w:t>
      </w:r>
    </w:p>
    <w:p w:rsidR="008E7C42" w:rsidRDefault="008E7C42" w:rsidP="00AB0FBB">
      <w:pPr>
        <w:ind w:left="-284" w:right="-517"/>
        <w:rPr>
          <w:rFonts w:ascii="Century Gothic" w:hAnsi="Century Gothic"/>
          <w:sz w:val="18"/>
          <w:szCs w:val="18"/>
          <w:lang w:val="fr-BE"/>
        </w:rPr>
      </w:pPr>
      <w:r w:rsidRPr="00AB0FBB">
        <w:rPr>
          <w:rFonts w:ascii="Century Gothic" w:hAnsi="Century Gothic"/>
          <w:sz w:val="18"/>
          <w:szCs w:val="18"/>
          <w:lang w:val="fr-BE"/>
        </w:rPr>
        <w:t>5. Précompte immobilier (montant) : …………………………………..</w:t>
      </w:r>
    </w:p>
    <w:p w:rsidR="005D1179" w:rsidRDefault="005D1179" w:rsidP="00AB0FBB">
      <w:pPr>
        <w:ind w:left="-284" w:right="-517"/>
        <w:rPr>
          <w:rFonts w:ascii="Century Gothic" w:hAnsi="Century Gothic"/>
          <w:sz w:val="18"/>
          <w:szCs w:val="18"/>
          <w:lang w:val="fr-BE"/>
        </w:rPr>
      </w:pPr>
      <w:r>
        <w:rPr>
          <w:rFonts w:ascii="Century Gothic" w:hAnsi="Century Gothic"/>
          <w:sz w:val="18"/>
          <w:szCs w:val="18"/>
          <w:lang w:val="fr-BE"/>
        </w:rPr>
        <w:t xml:space="preserve">6. Copie de la carte d'identité </w:t>
      </w:r>
    </w:p>
    <w:p w:rsidR="009E1D8C" w:rsidRPr="00AB0FBB" w:rsidRDefault="009E1D8C" w:rsidP="00AB0FBB">
      <w:pPr>
        <w:ind w:left="-284" w:right="-517"/>
        <w:rPr>
          <w:rFonts w:ascii="Century Gothic" w:hAnsi="Century Gothic"/>
          <w:sz w:val="18"/>
          <w:szCs w:val="18"/>
          <w:lang w:val="fr-BE"/>
        </w:rPr>
      </w:pPr>
      <w:r>
        <w:rPr>
          <w:rFonts w:ascii="Century Gothic" w:hAnsi="Century Gothic"/>
          <w:sz w:val="18"/>
          <w:szCs w:val="18"/>
          <w:lang w:val="fr-BE"/>
        </w:rPr>
        <w:t>7. Renseignement urbanistique</w:t>
      </w:r>
    </w:p>
    <w:p w:rsidR="008E7C42" w:rsidRPr="00B4617E" w:rsidRDefault="008E7C42" w:rsidP="00AB0FBB">
      <w:pPr>
        <w:ind w:left="-284" w:right="-517"/>
        <w:rPr>
          <w:rFonts w:ascii="Century Gothic" w:hAnsi="Century Gothic"/>
          <w:sz w:val="18"/>
          <w:szCs w:val="18"/>
          <w:lang w:val="fr-BE"/>
        </w:rPr>
      </w:pPr>
      <w:r w:rsidRPr="00AB0FBB">
        <w:rPr>
          <w:rFonts w:ascii="Century Gothic" w:hAnsi="Century Gothic"/>
          <w:b/>
          <w:sz w:val="18"/>
          <w:szCs w:val="18"/>
          <w:u w:val="single"/>
          <w:lang w:val="fr-BE"/>
        </w:rPr>
        <w:t>Si le bien est loué</w:t>
      </w:r>
      <w:r w:rsidRPr="00AB0FBB">
        <w:rPr>
          <w:rFonts w:ascii="Century Gothic" w:hAnsi="Century Gothic"/>
          <w:sz w:val="18"/>
          <w:szCs w:val="18"/>
          <w:lang w:val="fr-BE"/>
        </w:rPr>
        <w:t> : Copie des baux</w:t>
      </w:r>
    </w:p>
    <w:p w:rsidR="008E7C42" w:rsidRPr="00AB0FBB" w:rsidRDefault="008E7C42" w:rsidP="00AB0FBB">
      <w:pPr>
        <w:ind w:left="-284" w:right="-517"/>
        <w:rPr>
          <w:rFonts w:ascii="Century Gothic" w:hAnsi="Century Gothic"/>
          <w:sz w:val="18"/>
          <w:szCs w:val="18"/>
          <w:lang w:val="fr-BE"/>
        </w:rPr>
      </w:pPr>
      <w:r w:rsidRPr="00AB0FBB">
        <w:rPr>
          <w:rFonts w:ascii="Century Gothic" w:hAnsi="Century Gothic"/>
          <w:b/>
          <w:sz w:val="18"/>
          <w:szCs w:val="18"/>
          <w:u w:val="single"/>
          <w:lang w:val="fr-BE"/>
        </w:rPr>
        <w:t>Modalités de visite</w:t>
      </w:r>
      <w:r w:rsidRPr="00AB0FBB">
        <w:rPr>
          <w:rFonts w:ascii="Century Gothic" w:hAnsi="Century Gothic"/>
          <w:sz w:val="18"/>
          <w:szCs w:val="18"/>
          <w:lang w:val="fr-BE"/>
        </w:rPr>
        <w:t> : Clefs :</w:t>
      </w:r>
    </w:p>
    <w:p w:rsidR="00DD4C11" w:rsidRPr="00B4617E" w:rsidRDefault="00E725D6" w:rsidP="00DD4C11">
      <w:pPr>
        <w:ind w:left="-284" w:right="-517"/>
        <w:rPr>
          <w:rFonts w:ascii="Century Gothic" w:hAnsi="Century Gothic"/>
          <w:sz w:val="18"/>
          <w:szCs w:val="18"/>
          <w:lang w:val="fr-BE"/>
        </w:rPr>
      </w:pPr>
      <w:r w:rsidRPr="00AB0FBB">
        <w:rPr>
          <w:rFonts w:ascii="Century Gothic" w:hAnsi="Century Gothic"/>
          <w:b/>
          <w:sz w:val="18"/>
          <w:szCs w:val="18"/>
          <w:u w:val="single"/>
          <w:lang w:val="fr-BE"/>
        </w:rPr>
        <w:t>Pa</w:t>
      </w:r>
      <w:r w:rsidR="008E7C42" w:rsidRPr="00AB0FBB">
        <w:rPr>
          <w:rFonts w:ascii="Century Gothic" w:hAnsi="Century Gothic"/>
          <w:b/>
          <w:sz w:val="18"/>
          <w:szCs w:val="18"/>
          <w:u w:val="single"/>
          <w:lang w:val="fr-BE"/>
        </w:rPr>
        <w:t>nneau sur le bien :</w:t>
      </w:r>
      <w:r w:rsidR="008E7C42" w:rsidRPr="00AB0FBB">
        <w:rPr>
          <w:rFonts w:ascii="Century Gothic" w:hAnsi="Century Gothic"/>
          <w:sz w:val="18"/>
          <w:szCs w:val="18"/>
          <w:lang w:val="fr-BE"/>
        </w:rPr>
        <w:t xml:space="preserve"> OUI/NON</w:t>
      </w:r>
    </w:p>
    <w:p w:rsidR="008E7C42" w:rsidRPr="00AB0FBB" w:rsidRDefault="008E7C42" w:rsidP="00AB0FBB">
      <w:pPr>
        <w:ind w:left="-284" w:right="-517"/>
        <w:rPr>
          <w:rFonts w:ascii="Century Gothic" w:hAnsi="Century Gothic"/>
          <w:sz w:val="18"/>
          <w:szCs w:val="18"/>
          <w:lang w:val="fr-BE"/>
        </w:rPr>
      </w:pPr>
      <w:r w:rsidRPr="00AB0FBB">
        <w:rPr>
          <w:rFonts w:ascii="Century Gothic" w:hAnsi="Century Gothic"/>
          <w:b/>
          <w:sz w:val="18"/>
          <w:szCs w:val="18"/>
          <w:u w:val="single"/>
          <w:lang w:val="fr-BE"/>
        </w:rPr>
        <w:t>Divers :</w:t>
      </w:r>
      <w:r w:rsidRPr="00AB0FBB">
        <w:rPr>
          <w:rFonts w:ascii="Century Gothic" w:hAnsi="Century Gothic"/>
          <w:sz w:val="18"/>
          <w:szCs w:val="18"/>
          <w:lang w:val="fr-BE"/>
        </w:rPr>
        <w:t>……………………………………………………………………..</w:t>
      </w:r>
    </w:p>
    <w:p w:rsidR="00E725D6" w:rsidRDefault="00E725D6" w:rsidP="00AB0FBB">
      <w:pPr>
        <w:ind w:left="-284" w:right="-517"/>
        <w:rPr>
          <w:rFonts w:ascii="Century Gothic" w:hAnsi="Century Gothic"/>
          <w:sz w:val="18"/>
          <w:szCs w:val="18"/>
          <w:lang w:val="fr-BE"/>
        </w:rPr>
      </w:pPr>
    </w:p>
    <w:p w:rsidR="00866EE9" w:rsidRDefault="00866EE9" w:rsidP="00AB0FBB">
      <w:pPr>
        <w:ind w:left="-284" w:right="-517"/>
        <w:rPr>
          <w:rFonts w:ascii="Century Gothic" w:hAnsi="Century Gothic"/>
          <w:sz w:val="18"/>
          <w:szCs w:val="18"/>
          <w:lang w:val="fr-BE"/>
        </w:rPr>
      </w:pPr>
    </w:p>
    <w:p w:rsidR="00BF0671" w:rsidRDefault="00BF0671" w:rsidP="00AB0FBB">
      <w:pPr>
        <w:ind w:left="-284" w:right="-517"/>
        <w:rPr>
          <w:rFonts w:ascii="Century Gothic" w:hAnsi="Century Gothic"/>
          <w:sz w:val="18"/>
          <w:szCs w:val="18"/>
          <w:lang w:val="fr-BE"/>
        </w:rPr>
      </w:pPr>
    </w:p>
    <w:p w:rsidR="008E7C42" w:rsidRDefault="008E7C42" w:rsidP="00AB0FBB">
      <w:pPr>
        <w:ind w:left="-284" w:right="-517"/>
        <w:jc w:val="center"/>
        <w:rPr>
          <w:rFonts w:ascii="Century Gothic" w:hAnsi="Century Gothic"/>
          <w:sz w:val="18"/>
          <w:szCs w:val="18"/>
          <w:lang w:val="fr-BE"/>
        </w:rPr>
      </w:pPr>
      <w:r w:rsidRPr="00AB0FBB">
        <w:rPr>
          <w:rFonts w:ascii="Century Gothic" w:hAnsi="Century Gothic"/>
          <w:sz w:val="18"/>
          <w:szCs w:val="18"/>
          <w:lang w:val="fr-BE"/>
        </w:rPr>
        <w:t>Gold Service</w:t>
      </w:r>
    </w:p>
    <w:p w:rsidR="00BF0671" w:rsidRPr="00AB0FBB" w:rsidRDefault="00BF0671" w:rsidP="00AB0FBB">
      <w:pPr>
        <w:ind w:left="-284" w:right="-517"/>
        <w:jc w:val="center"/>
        <w:rPr>
          <w:rFonts w:ascii="Century Gothic" w:hAnsi="Century Gothic"/>
          <w:sz w:val="18"/>
          <w:szCs w:val="18"/>
          <w:lang w:val="fr-BE"/>
        </w:rPr>
      </w:pPr>
    </w:p>
    <w:p w:rsidR="008E7C42" w:rsidRPr="00AB0FBB" w:rsidRDefault="00D36D46" w:rsidP="00DD4C11">
      <w:pPr>
        <w:ind w:left="-284" w:right="-517"/>
        <w:jc w:val="both"/>
        <w:rPr>
          <w:rFonts w:ascii="Century Gothic" w:hAnsi="Century Gothic"/>
          <w:sz w:val="18"/>
          <w:szCs w:val="18"/>
          <w:lang w:val="fr-BE"/>
        </w:rPr>
      </w:pPr>
      <w:r w:rsidRPr="00AB0FBB">
        <w:rPr>
          <w:rFonts w:ascii="Century Gothic" w:hAnsi="Century Gothic"/>
          <w:sz w:val="18"/>
          <w:szCs w:val="18"/>
          <w:lang w:val="fr-BE"/>
        </w:rPr>
        <w:t>Suivant la loi du 2</w:t>
      </w:r>
      <w:r w:rsidR="00E725D6" w:rsidRPr="00AB0FBB">
        <w:rPr>
          <w:rFonts w:ascii="Century Gothic" w:hAnsi="Century Gothic"/>
          <w:sz w:val="18"/>
          <w:szCs w:val="18"/>
          <w:lang w:val="fr-BE"/>
        </w:rPr>
        <w:t xml:space="preserve"> </w:t>
      </w:r>
      <w:r w:rsidRPr="00AB0FBB">
        <w:rPr>
          <w:rFonts w:ascii="Century Gothic" w:hAnsi="Century Gothic"/>
          <w:sz w:val="18"/>
          <w:szCs w:val="18"/>
          <w:lang w:val="fr-BE"/>
        </w:rPr>
        <w:t>juin 2010 modifiant le Code Civil afin de moderniser le fonctionnement des copropriétés, toute personne agissant en tant qu’intermédiaire professionnel ou le cédant, demande au syndic de lui faire parvenir conformément à l’article 577-11 § 1, du Code civil, les informations et documents suivants dans un délai de quinze jours.</w:t>
      </w:r>
    </w:p>
    <w:p w:rsidR="00D36D46" w:rsidRPr="00AB0FBB" w:rsidRDefault="00E725D6" w:rsidP="00DD4C11">
      <w:pPr>
        <w:ind w:left="-284" w:right="-517"/>
        <w:jc w:val="both"/>
        <w:rPr>
          <w:rFonts w:ascii="Century Gothic" w:hAnsi="Century Gothic"/>
          <w:sz w:val="18"/>
          <w:szCs w:val="18"/>
          <w:lang w:val="fr-BE"/>
        </w:rPr>
      </w:pPr>
      <w:r w:rsidRPr="00AB0FBB">
        <w:rPr>
          <w:rFonts w:ascii="Century Gothic" w:hAnsi="Century Gothic"/>
          <w:sz w:val="18"/>
          <w:szCs w:val="18"/>
          <w:lang w:val="fr-BE"/>
        </w:rPr>
        <w:t xml:space="preserve">1° </w:t>
      </w:r>
      <w:r w:rsidR="00D36D46" w:rsidRPr="00AB0FBB">
        <w:rPr>
          <w:rFonts w:ascii="Century Gothic" w:hAnsi="Century Gothic"/>
          <w:sz w:val="18"/>
          <w:szCs w:val="18"/>
          <w:lang w:val="fr-BE"/>
        </w:rPr>
        <w:t>le montant du fonds de roulement et du fonds de réserve, au sens du § 5, alinéas 2 et 3 ;</w:t>
      </w:r>
    </w:p>
    <w:p w:rsidR="00D36D46" w:rsidRPr="00AB0FBB" w:rsidRDefault="00D36D46" w:rsidP="00DD4C11">
      <w:pPr>
        <w:ind w:left="-284" w:right="-517"/>
        <w:jc w:val="both"/>
        <w:rPr>
          <w:rFonts w:ascii="Century Gothic" w:hAnsi="Century Gothic"/>
          <w:sz w:val="18"/>
          <w:szCs w:val="18"/>
          <w:lang w:val="fr-BE"/>
        </w:rPr>
      </w:pPr>
      <w:r w:rsidRPr="00AB0FBB">
        <w:rPr>
          <w:rFonts w:ascii="Century Gothic" w:hAnsi="Century Gothic"/>
          <w:sz w:val="18"/>
          <w:szCs w:val="18"/>
          <w:lang w:val="fr-BE"/>
        </w:rPr>
        <w:t>2</w:t>
      </w:r>
      <w:r w:rsidR="00E725D6" w:rsidRPr="00AB0FBB">
        <w:rPr>
          <w:rFonts w:ascii="Century Gothic" w:hAnsi="Century Gothic"/>
          <w:sz w:val="18"/>
          <w:szCs w:val="18"/>
          <w:lang w:val="fr-BE"/>
        </w:rPr>
        <w:t xml:space="preserve">° </w:t>
      </w:r>
      <w:r w:rsidRPr="00AB0FBB">
        <w:rPr>
          <w:rFonts w:ascii="Century Gothic" w:hAnsi="Century Gothic"/>
          <w:sz w:val="18"/>
          <w:szCs w:val="18"/>
          <w:lang w:val="fr-BE"/>
        </w:rPr>
        <w:t xml:space="preserve"> le montant des arriérés éventuels dus par le cédant,</w:t>
      </w:r>
    </w:p>
    <w:p w:rsidR="00D36D46" w:rsidRPr="00AB0FBB" w:rsidRDefault="00D36D46" w:rsidP="00DD4C11">
      <w:pPr>
        <w:ind w:left="-284" w:right="-517"/>
        <w:jc w:val="both"/>
        <w:rPr>
          <w:rFonts w:ascii="Century Gothic" w:hAnsi="Century Gothic"/>
          <w:sz w:val="18"/>
          <w:szCs w:val="18"/>
          <w:lang w:val="fr-BE"/>
        </w:rPr>
      </w:pPr>
      <w:r w:rsidRPr="00AB0FBB">
        <w:rPr>
          <w:rFonts w:ascii="Century Gothic" w:hAnsi="Century Gothic"/>
          <w:sz w:val="18"/>
          <w:szCs w:val="18"/>
          <w:lang w:val="fr-BE"/>
        </w:rPr>
        <w:t>3</w:t>
      </w:r>
      <w:r w:rsidR="00E725D6" w:rsidRPr="00AB0FBB">
        <w:rPr>
          <w:rFonts w:ascii="Century Gothic" w:hAnsi="Century Gothic"/>
          <w:sz w:val="18"/>
          <w:szCs w:val="18"/>
          <w:lang w:val="fr-BE"/>
        </w:rPr>
        <w:t xml:space="preserve">° </w:t>
      </w:r>
      <w:r w:rsidRPr="00AB0FBB">
        <w:rPr>
          <w:rFonts w:ascii="Century Gothic" w:hAnsi="Century Gothic"/>
          <w:sz w:val="18"/>
          <w:szCs w:val="18"/>
          <w:lang w:val="fr-BE"/>
        </w:rPr>
        <w:t xml:space="preserve"> la situation des appels de fonds, destinés au fonds de réserve et décides par </w:t>
      </w:r>
      <w:r w:rsidR="00687D10" w:rsidRPr="00AB0FBB">
        <w:rPr>
          <w:rFonts w:ascii="Century Gothic" w:hAnsi="Century Gothic"/>
          <w:sz w:val="18"/>
          <w:szCs w:val="18"/>
          <w:lang w:val="fr-BE"/>
        </w:rPr>
        <w:t>l’assemblée</w:t>
      </w:r>
      <w:r w:rsidRPr="00AB0FBB">
        <w:rPr>
          <w:rFonts w:ascii="Century Gothic" w:hAnsi="Century Gothic"/>
          <w:sz w:val="18"/>
          <w:szCs w:val="18"/>
          <w:lang w:val="fr-BE"/>
        </w:rPr>
        <w:t xml:space="preserve"> générale avant la date certaine du transfert de la propriété,</w:t>
      </w:r>
    </w:p>
    <w:p w:rsidR="00D36D46" w:rsidRPr="00AB0FBB" w:rsidRDefault="00D36D46" w:rsidP="00DD4C11">
      <w:pPr>
        <w:ind w:left="-284" w:right="-517"/>
        <w:jc w:val="both"/>
        <w:rPr>
          <w:rFonts w:ascii="Century Gothic" w:hAnsi="Century Gothic"/>
          <w:sz w:val="18"/>
          <w:szCs w:val="18"/>
          <w:lang w:val="fr-BE"/>
        </w:rPr>
      </w:pPr>
      <w:r w:rsidRPr="00AB0FBB">
        <w:rPr>
          <w:rFonts w:ascii="Century Gothic" w:hAnsi="Century Gothic"/>
          <w:sz w:val="18"/>
          <w:szCs w:val="18"/>
          <w:lang w:val="fr-BE"/>
        </w:rPr>
        <w:t>4</w:t>
      </w:r>
      <w:r w:rsidR="00E725D6" w:rsidRPr="00AB0FBB">
        <w:rPr>
          <w:rFonts w:ascii="Century Gothic" w:hAnsi="Century Gothic"/>
          <w:sz w:val="18"/>
          <w:szCs w:val="18"/>
          <w:lang w:val="fr-BE"/>
        </w:rPr>
        <w:t xml:space="preserve">° </w:t>
      </w:r>
      <w:r w:rsidRPr="00AB0FBB">
        <w:rPr>
          <w:rFonts w:ascii="Century Gothic" w:hAnsi="Century Gothic"/>
          <w:sz w:val="18"/>
          <w:szCs w:val="18"/>
          <w:lang w:val="fr-BE"/>
        </w:rPr>
        <w:t xml:space="preserve">le cas échéant le relevé des procédures judiciaires en cours relatives à la </w:t>
      </w:r>
      <w:r w:rsidR="00687D10" w:rsidRPr="00AB0FBB">
        <w:rPr>
          <w:rFonts w:ascii="Century Gothic" w:hAnsi="Century Gothic"/>
          <w:sz w:val="18"/>
          <w:szCs w:val="18"/>
          <w:lang w:val="fr-BE"/>
        </w:rPr>
        <w:t>copropriété</w:t>
      </w:r>
      <w:r w:rsidRPr="00AB0FBB">
        <w:rPr>
          <w:rFonts w:ascii="Century Gothic" w:hAnsi="Century Gothic"/>
          <w:sz w:val="18"/>
          <w:szCs w:val="18"/>
          <w:lang w:val="fr-BE"/>
        </w:rPr>
        <w:t>.</w:t>
      </w:r>
    </w:p>
    <w:p w:rsidR="00D36D46" w:rsidRPr="00AB0FBB" w:rsidRDefault="00D36D46" w:rsidP="00DD4C11">
      <w:pPr>
        <w:ind w:left="-284" w:right="-517"/>
        <w:jc w:val="both"/>
        <w:rPr>
          <w:rFonts w:ascii="Century Gothic" w:hAnsi="Century Gothic"/>
          <w:sz w:val="18"/>
          <w:szCs w:val="18"/>
          <w:lang w:val="fr-BE"/>
        </w:rPr>
      </w:pPr>
      <w:r w:rsidRPr="00AB0FBB">
        <w:rPr>
          <w:rFonts w:ascii="Century Gothic" w:hAnsi="Century Gothic"/>
          <w:sz w:val="18"/>
          <w:szCs w:val="18"/>
          <w:lang w:val="fr-BE"/>
        </w:rPr>
        <w:t xml:space="preserve">5 </w:t>
      </w:r>
      <w:r w:rsidR="00E725D6" w:rsidRPr="00AB0FBB">
        <w:rPr>
          <w:rFonts w:ascii="Century Gothic" w:hAnsi="Century Gothic"/>
          <w:sz w:val="18"/>
          <w:szCs w:val="18"/>
          <w:lang w:val="fr-BE"/>
        </w:rPr>
        <w:t xml:space="preserve">° </w:t>
      </w:r>
      <w:r w:rsidRPr="00AB0FBB">
        <w:rPr>
          <w:rFonts w:ascii="Century Gothic" w:hAnsi="Century Gothic"/>
          <w:sz w:val="18"/>
          <w:szCs w:val="18"/>
          <w:lang w:val="fr-BE"/>
        </w:rPr>
        <w:t>les procès- verbaux des assemblées général</w:t>
      </w:r>
      <w:r w:rsidR="00687D10" w:rsidRPr="00AB0FBB">
        <w:rPr>
          <w:rFonts w:ascii="Century Gothic" w:hAnsi="Century Gothic"/>
          <w:sz w:val="18"/>
          <w:szCs w:val="18"/>
          <w:lang w:val="fr-BE"/>
        </w:rPr>
        <w:t>es ordinaires et extraordinaires  des t</w:t>
      </w:r>
      <w:r w:rsidR="00E725D6" w:rsidRPr="00AB0FBB">
        <w:rPr>
          <w:rFonts w:ascii="Century Gothic" w:hAnsi="Century Gothic"/>
          <w:sz w:val="18"/>
          <w:szCs w:val="18"/>
          <w:lang w:val="fr-BE"/>
        </w:rPr>
        <w:t>roi</w:t>
      </w:r>
      <w:r w:rsidR="00687D10" w:rsidRPr="00AB0FBB">
        <w:rPr>
          <w:rFonts w:ascii="Century Gothic" w:hAnsi="Century Gothic"/>
          <w:sz w:val="18"/>
          <w:szCs w:val="18"/>
          <w:lang w:val="fr-BE"/>
        </w:rPr>
        <w:t>s dernières années, ainsi que les décomptes périodiques des charges des deux dernières années.</w:t>
      </w:r>
    </w:p>
    <w:p w:rsidR="00687D10" w:rsidRPr="00AB0FBB" w:rsidRDefault="00687D10" w:rsidP="00DD4C11">
      <w:pPr>
        <w:ind w:left="-284" w:right="-517"/>
        <w:jc w:val="both"/>
        <w:rPr>
          <w:rFonts w:ascii="Century Gothic" w:hAnsi="Century Gothic"/>
          <w:sz w:val="18"/>
          <w:szCs w:val="18"/>
          <w:lang w:val="fr-BE"/>
        </w:rPr>
      </w:pPr>
      <w:r w:rsidRPr="00AB0FBB">
        <w:rPr>
          <w:rFonts w:ascii="Century Gothic" w:hAnsi="Century Gothic"/>
          <w:sz w:val="18"/>
          <w:szCs w:val="18"/>
          <w:lang w:val="fr-BE"/>
        </w:rPr>
        <w:t>6</w:t>
      </w:r>
      <w:r w:rsidR="00E725D6" w:rsidRPr="00AB0FBB">
        <w:rPr>
          <w:rFonts w:ascii="Century Gothic" w:hAnsi="Century Gothic"/>
          <w:sz w:val="18"/>
          <w:szCs w:val="18"/>
          <w:lang w:val="fr-BE"/>
        </w:rPr>
        <w:t xml:space="preserve">° </w:t>
      </w:r>
      <w:r w:rsidRPr="00AB0FBB">
        <w:rPr>
          <w:rFonts w:ascii="Century Gothic" w:hAnsi="Century Gothic"/>
          <w:sz w:val="18"/>
          <w:szCs w:val="18"/>
          <w:lang w:val="fr-BE"/>
        </w:rPr>
        <w:t xml:space="preserve"> une copie du dernier</w:t>
      </w:r>
      <w:r w:rsidR="00E725D6" w:rsidRPr="00AB0FBB">
        <w:rPr>
          <w:rFonts w:ascii="Century Gothic" w:hAnsi="Century Gothic"/>
          <w:sz w:val="18"/>
          <w:szCs w:val="18"/>
          <w:lang w:val="fr-BE"/>
        </w:rPr>
        <w:t xml:space="preserve"> bilan approuvé par l’assemblée</w:t>
      </w:r>
      <w:r w:rsidRPr="00AB0FBB">
        <w:rPr>
          <w:rFonts w:ascii="Century Gothic" w:hAnsi="Century Gothic"/>
          <w:sz w:val="18"/>
          <w:szCs w:val="18"/>
          <w:lang w:val="fr-BE"/>
        </w:rPr>
        <w:t xml:space="preserve"> générale de l’association des copropriétaires.</w:t>
      </w:r>
    </w:p>
    <w:p w:rsidR="00687D10" w:rsidRPr="00AB0FBB" w:rsidRDefault="00687D10" w:rsidP="00DD4C11">
      <w:pPr>
        <w:ind w:left="-284" w:right="-517"/>
        <w:jc w:val="both"/>
        <w:rPr>
          <w:rFonts w:ascii="Century Gothic" w:hAnsi="Century Gothic"/>
          <w:sz w:val="18"/>
          <w:szCs w:val="18"/>
          <w:lang w:val="fr-BE"/>
        </w:rPr>
      </w:pPr>
      <w:r w:rsidRPr="00AB0FBB">
        <w:rPr>
          <w:rFonts w:ascii="Century Gothic" w:hAnsi="Century Gothic"/>
          <w:sz w:val="18"/>
          <w:szCs w:val="18"/>
          <w:lang w:val="fr-BE"/>
        </w:rPr>
        <w:t>Nous vous saurions grés de nous transmettre ces informations dans le délai légal de quinze jou</w:t>
      </w:r>
      <w:r w:rsidR="00E725D6" w:rsidRPr="00AB0FBB">
        <w:rPr>
          <w:rFonts w:ascii="Century Gothic" w:hAnsi="Century Gothic"/>
          <w:sz w:val="18"/>
          <w:szCs w:val="18"/>
          <w:lang w:val="fr-BE"/>
        </w:rPr>
        <w:t>r</w:t>
      </w:r>
      <w:r w:rsidRPr="00AB0FBB">
        <w:rPr>
          <w:rFonts w:ascii="Century Gothic" w:hAnsi="Century Gothic"/>
          <w:sz w:val="18"/>
          <w:szCs w:val="18"/>
          <w:lang w:val="fr-BE"/>
        </w:rPr>
        <w:t>s à compter des présentes.</w:t>
      </w:r>
    </w:p>
    <w:p w:rsidR="00687D10" w:rsidRPr="00AB0FBB" w:rsidRDefault="00687D10" w:rsidP="00DD4C11">
      <w:pPr>
        <w:ind w:left="-284" w:right="-516"/>
        <w:rPr>
          <w:rFonts w:ascii="Century Gothic" w:hAnsi="Century Gothic"/>
          <w:sz w:val="18"/>
          <w:szCs w:val="18"/>
          <w:lang w:val="fr-BE"/>
        </w:rPr>
      </w:pPr>
      <w:r w:rsidRPr="00AB0FBB">
        <w:rPr>
          <w:rFonts w:ascii="Century Gothic" w:hAnsi="Century Gothic"/>
          <w:sz w:val="18"/>
          <w:szCs w:val="18"/>
          <w:u w:val="single"/>
          <w:lang w:val="fr-BE"/>
        </w:rPr>
        <w:t>Panneau su</w:t>
      </w:r>
      <w:r w:rsidR="00E725D6" w:rsidRPr="00AB0FBB">
        <w:rPr>
          <w:rFonts w:ascii="Century Gothic" w:hAnsi="Century Gothic"/>
          <w:sz w:val="18"/>
          <w:szCs w:val="18"/>
          <w:u w:val="single"/>
          <w:lang w:val="fr-BE"/>
        </w:rPr>
        <w:t>r</w:t>
      </w:r>
      <w:r w:rsidRPr="00AB0FBB">
        <w:rPr>
          <w:rFonts w:ascii="Century Gothic" w:hAnsi="Century Gothic"/>
          <w:sz w:val="18"/>
          <w:szCs w:val="18"/>
          <w:u w:val="single"/>
          <w:lang w:val="fr-BE"/>
        </w:rPr>
        <w:t xml:space="preserve"> le bien</w:t>
      </w:r>
      <w:r w:rsidRPr="00AB0FBB">
        <w:rPr>
          <w:rFonts w:ascii="Century Gothic" w:hAnsi="Century Gothic"/>
          <w:sz w:val="18"/>
          <w:szCs w:val="18"/>
          <w:lang w:val="fr-BE"/>
        </w:rPr>
        <w:t xml:space="preserve"> OUI/NON</w:t>
      </w:r>
    </w:p>
    <w:p w:rsidR="00687D10" w:rsidRPr="00AB0FBB" w:rsidRDefault="00687D10" w:rsidP="00DD4C11">
      <w:pPr>
        <w:spacing w:after="120"/>
        <w:ind w:left="-284" w:right="-516"/>
        <w:rPr>
          <w:rFonts w:ascii="Century Gothic" w:hAnsi="Century Gothic"/>
          <w:b/>
          <w:sz w:val="18"/>
          <w:szCs w:val="18"/>
          <w:lang w:val="fr-BE"/>
        </w:rPr>
      </w:pPr>
      <w:r w:rsidRPr="00AB0FBB">
        <w:rPr>
          <w:rFonts w:ascii="Century Gothic" w:hAnsi="Century Gothic"/>
          <w:b/>
          <w:sz w:val="18"/>
          <w:szCs w:val="18"/>
          <w:lang w:val="fr-BE"/>
        </w:rPr>
        <w:t>Divers :</w:t>
      </w:r>
    </w:p>
    <w:p w:rsidR="00687D10" w:rsidRPr="00AB0FBB" w:rsidRDefault="00A3732F" w:rsidP="00DD4C11">
      <w:pPr>
        <w:tabs>
          <w:tab w:val="right" w:leader="dot" w:pos="9072"/>
        </w:tabs>
        <w:spacing w:after="0"/>
        <w:ind w:left="-284" w:right="-516"/>
        <w:rPr>
          <w:rFonts w:ascii="Century Gothic" w:hAnsi="Century Gothic"/>
          <w:b/>
          <w:sz w:val="18"/>
          <w:szCs w:val="18"/>
          <w:lang w:val="fr-BE"/>
        </w:rPr>
      </w:pPr>
      <w:r w:rsidRPr="00AB0FBB">
        <w:rPr>
          <w:rFonts w:ascii="Century Gothic" w:hAnsi="Century Gothic"/>
          <w:b/>
          <w:sz w:val="18"/>
          <w:szCs w:val="18"/>
          <w:lang w:val="fr-BE"/>
        </w:rPr>
        <w:tab/>
      </w:r>
    </w:p>
    <w:p w:rsidR="00687D10" w:rsidRPr="00DD4C11" w:rsidRDefault="00687D10" w:rsidP="00DD4C11">
      <w:pPr>
        <w:spacing w:after="0"/>
        <w:ind w:left="-284" w:right="-516"/>
        <w:jc w:val="both"/>
        <w:rPr>
          <w:rFonts w:ascii="Century Gothic" w:hAnsi="Century Gothic"/>
          <w:b/>
          <w:sz w:val="14"/>
          <w:szCs w:val="14"/>
          <w:lang w:val="fr-BE"/>
        </w:rPr>
      </w:pPr>
      <w:r w:rsidRPr="00DD4C11">
        <w:rPr>
          <w:rFonts w:ascii="Century Gothic" w:hAnsi="Century Gothic"/>
          <w:b/>
          <w:sz w:val="14"/>
          <w:szCs w:val="14"/>
          <w:lang w:val="fr-BE"/>
        </w:rPr>
        <w:t>Dans les sept jours ouvrables à dater du lendemain du jour de la signature du présent contrat. Le consommateur a le droit de se rétracter sons trains de son achat, à con</w:t>
      </w:r>
      <w:r w:rsidR="00A3732F" w:rsidRPr="00DD4C11">
        <w:rPr>
          <w:rFonts w:ascii="Century Gothic" w:hAnsi="Century Gothic"/>
          <w:b/>
          <w:sz w:val="14"/>
          <w:szCs w:val="14"/>
          <w:lang w:val="fr-BE"/>
        </w:rPr>
        <w:t xml:space="preserve">dition d’en prévenir </w:t>
      </w:r>
      <w:r w:rsidR="00EB74D2" w:rsidRPr="00DD4C11">
        <w:rPr>
          <w:rFonts w:ascii="Century Gothic" w:hAnsi="Century Gothic"/>
          <w:b/>
          <w:sz w:val="14"/>
          <w:szCs w:val="14"/>
          <w:lang w:val="fr-BE"/>
        </w:rPr>
        <w:t>l’entreprise</w:t>
      </w:r>
      <w:r w:rsidR="00A3732F" w:rsidRPr="00DD4C11">
        <w:rPr>
          <w:rFonts w:ascii="Century Gothic" w:hAnsi="Century Gothic"/>
          <w:b/>
          <w:sz w:val="14"/>
          <w:szCs w:val="14"/>
          <w:lang w:val="fr-BE"/>
        </w:rPr>
        <w:t xml:space="preserve"> par lettre recommandée à la poste. Toute clause par laquelle le consomm</w:t>
      </w:r>
      <w:r w:rsidR="00EB74D2" w:rsidRPr="00DD4C11">
        <w:rPr>
          <w:rFonts w:ascii="Century Gothic" w:hAnsi="Century Gothic"/>
          <w:b/>
          <w:sz w:val="14"/>
          <w:szCs w:val="14"/>
          <w:lang w:val="fr-BE"/>
        </w:rPr>
        <w:t xml:space="preserve">ateur énoncerait à ce droit est nulle. En ce qui concerne le respect du délai, il suffit que la notification soit </w:t>
      </w:r>
      <w:r w:rsidR="00EB74D2" w:rsidRPr="00DD4C11">
        <w:rPr>
          <w:rFonts w:ascii="Century Gothic" w:hAnsi="Century Gothic"/>
          <w:b/>
          <w:sz w:val="14"/>
          <w:szCs w:val="14"/>
          <w:u w:val="single"/>
          <w:lang w:val="fr-BE"/>
        </w:rPr>
        <w:t>expédiée avant l’expiration</w:t>
      </w:r>
      <w:r w:rsidR="00EB74D2" w:rsidRPr="00DD4C11">
        <w:rPr>
          <w:rFonts w:ascii="Century Gothic" w:hAnsi="Century Gothic"/>
          <w:b/>
          <w:sz w:val="14"/>
          <w:szCs w:val="14"/>
          <w:lang w:val="fr-BE"/>
        </w:rPr>
        <w:t xml:space="preserve"> de celui-ci</w:t>
      </w:r>
      <w:r w:rsidR="00DD4C11" w:rsidRPr="00DD4C11">
        <w:rPr>
          <w:rFonts w:ascii="Century Gothic" w:hAnsi="Century Gothic"/>
          <w:b/>
          <w:sz w:val="14"/>
          <w:szCs w:val="14"/>
          <w:lang w:val="fr-BE"/>
        </w:rPr>
        <w:t>.</w:t>
      </w:r>
    </w:p>
    <w:p w:rsidR="00687D10" w:rsidRPr="0065651C" w:rsidRDefault="00687D10" w:rsidP="008E7C42">
      <w:pPr>
        <w:rPr>
          <w:b/>
          <w:sz w:val="18"/>
          <w:szCs w:val="18"/>
          <w:lang w:val="fr-BE"/>
        </w:rPr>
      </w:pPr>
    </w:p>
    <w:p w:rsidR="008E7C42" w:rsidRPr="0065651C" w:rsidRDefault="008E7C42" w:rsidP="00293805">
      <w:pPr>
        <w:rPr>
          <w:sz w:val="18"/>
          <w:szCs w:val="18"/>
          <w:lang w:val="fr-BE"/>
        </w:rPr>
      </w:pPr>
    </w:p>
    <w:sectPr w:rsidR="008E7C42" w:rsidRPr="0065651C" w:rsidSect="00B254D1">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746" w:rsidRDefault="00D85746" w:rsidP="00E97E03">
      <w:pPr>
        <w:spacing w:after="0" w:line="240" w:lineRule="auto"/>
      </w:pPr>
      <w:r>
        <w:separator/>
      </w:r>
    </w:p>
  </w:endnote>
  <w:endnote w:type="continuationSeparator" w:id="0">
    <w:p w:rsidR="00D85746" w:rsidRDefault="00D85746" w:rsidP="00E9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9253"/>
      <w:docPartObj>
        <w:docPartGallery w:val="Page Numbers (Bottom of Page)"/>
        <w:docPartUnique/>
      </w:docPartObj>
    </w:sdtPr>
    <w:sdtEndPr/>
    <w:sdtContent>
      <w:sdt>
        <w:sdtPr>
          <w:id w:val="123787606"/>
          <w:docPartObj>
            <w:docPartGallery w:val="Page Numbers (Top of Page)"/>
            <w:docPartUnique/>
          </w:docPartObj>
        </w:sdtPr>
        <w:sdtEndPr/>
        <w:sdtContent>
          <w:p w:rsidR="00AB0FBB" w:rsidRPr="00CA187F" w:rsidRDefault="00AB0FBB" w:rsidP="00AB0FBB">
            <w:pPr>
              <w:spacing w:after="0"/>
              <w:jc w:val="center"/>
              <w:rPr>
                <w:b/>
                <w:sz w:val="20"/>
                <w:szCs w:val="20"/>
                <w:lang w:val="fr-BE"/>
              </w:rPr>
            </w:pPr>
            <w:r w:rsidRPr="00AB0FBB">
              <w:rPr>
                <w:i/>
                <w:sz w:val="20"/>
                <w:szCs w:val="20"/>
                <w:lang w:val="fr-BE"/>
              </w:rPr>
              <w:t xml:space="preserve">Chaque agence juridiquement et financièrement indépendante - </w:t>
            </w:r>
            <w:r w:rsidRPr="00AB0FBB">
              <w:rPr>
                <w:sz w:val="20"/>
                <w:szCs w:val="20"/>
                <w:lang w:val="fr-BE"/>
              </w:rPr>
              <w:t xml:space="preserve">Page </w:t>
            </w:r>
            <w:r w:rsidR="00265198" w:rsidRPr="00AB0FBB">
              <w:rPr>
                <w:b/>
                <w:sz w:val="20"/>
                <w:szCs w:val="20"/>
              </w:rPr>
              <w:fldChar w:fldCharType="begin"/>
            </w:r>
            <w:r w:rsidRPr="00AB0FBB">
              <w:rPr>
                <w:b/>
                <w:sz w:val="20"/>
                <w:szCs w:val="20"/>
                <w:lang w:val="fr-BE"/>
              </w:rPr>
              <w:instrText>PAGE</w:instrText>
            </w:r>
            <w:r w:rsidR="00265198" w:rsidRPr="00AB0FBB">
              <w:rPr>
                <w:b/>
                <w:sz w:val="20"/>
                <w:szCs w:val="20"/>
              </w:rPr>
              <w:fldChar w:fldCharType="separate"/>
            </w:r>
            <w:r w:rsidR="00ED0495">
              <w:rPr>
                <w:b/>
                <w:noProof/>
                <w:sz w:val="20"/>
                <w:szCs w:val="20"/>
                <w:lang w:val="fr-BE"/>
              </w:rPr>
              <w:t>1</w:t>
            </w:r>
            <w:r w:rsidR="00265198" w:rsidRPr="00AB0FBB">
              <w:rPr>
                <w:b/>
                <w:sz w:val="20"/>
                <w:szCs w:val="20"/>
              </w:rPr>
              <w:fldChar w:fldCharType="end"/>
            </w:r>
            <w:r w:rsidRPr="00AB0FBB">
              <w:rPr>
                <w:sz w:val="20"/>
                <w:szCs w:val="20"/>
                <w:lang w:val="fr-BE"/>
              </w:rPr>
              <w:t xml:space="preserve"> sur </w:t>
            </w:r>
            <w:r w:rsidR="00265198" w:rsidRPr="00AB0FBB">
              <w:rPr>
                <w:b/>
                <w:sz w:val="20"/>
                <w:szCs w:val="20"/>
              </w:rPr>
              <w:fldChar w:fldCharType="begin"/>
            </w:r>
            <w:r w:rsidRPr="00AB0FBB">
              <w:rPr>
                <w:b/>
                <w:sz w:val="20"/>
                <w:szCs w:val="20"/>
                <w:lang w:val="fr-BE"/>
              </w:rPr>
              <w:instrText>NUMPAGES</w:instrText>
            </w:r>
            <w:r w:rsidR="00265198" w:rsidRPr="00AB0FBB">
              <w:rPr>
                <w:b/>
                <w:sz w:val="20"/>
                <w:szCs w:val="20"/>
              </w:rPr>
              <w:fldChar w:fldCharType="separate"/>
            </w:r>
            <w:r w:rsidR="00ED0495">
              <w:rPr>
                <w:b/>
                <w:noProof/>
                <w:sz w:val="20"/>
                <w:szCs w:val="20"/>
                <w:lang w:val="fr-BE"/>
              </w:rPr>
              <w:t>5</w:t>
            </w:r>
            <w:r w:rsidR="00265198" w:rsidRPr="00AB0FBB">
              <w:rPr>
                <w:b/>
                <w:sz w:val="20"/>
                <w:szCs w:val="20"/>
              </w:rPr>
              <w:fldChar w:fldCharType="end"/>
            </w:r>
          </w:p>
          <w:p w:rsidR="00CA187F" w:rsidRDefault="00CA187F" w:rsidP="00CA187F">
            <w:pPr>
              <w:pStyle w:val="Pieddepage"/>
              <w:pBdr>
                <w:bottom w:val="single" w:sz="6" w:space="1" w:color="auto"/>
              </w:pBdr>
              <w:jc w:val="center"/>
              <w:rPr>
                <w:sz w:val="16"/>
                <w:lang w:val="fr-BE"/>
              </w:rPr>
            </w:pPr>
            <w:r>
              <w:rPr>
                <w:sz w:val="16"/>
                <w:lang w:val="fr-BE"/>
              </w:rPr>
              <w:t>Chaque agence est juridiquement et financièrement indépendante</w:t>
            </w:r>
          </w:p>
          <w:p w:rsidR="00CA187F" w:rsidRDefault="00CA187F" w:rsidP="00CA187F">
            <w:pPr>
              <w:pStyle w:val="Pieddepage"/>
              <w:pBdr>
                <w:bottom w:val="single" w:sz="6" w:space="1" w:color="auto"/>
              </w:pBdr>
              <w:jc w:val="center"/>
              <w:rPr>
                <w:sz w:val="16"/>
                <w:lang w:val="nl-NL"/>
              </w:rPr>
            </w:pPr>
            <w:r>
              <w:rPr>
                <w:sz w:val="16"/>
                <w:lang w:val="nl-NL"/>
              </w:rPr>
              <w:t>Elk kantoor is juridisch en financieel onafhankelijk</w:t>
            </w:r>
          </w:p>
          <w:p w:rsidR="00CA187F" w:rsidRPr="00525644" w:rsidRDefault="00CA187F" w:rsidP="00CA187F">
            <w:pPr>
              <w:pStyle w:val="Adresse"/>
              <w:ind w:left="0"/>
              <w:jc w:val="center"/>
              <w:rPr>
                <w:rFonts w:ascii="Century Gothic" w:hAnsi="Century Gothic" w:cs="Century Gothic"/>
                <w:b/>
                <w:bCs/>
                <w:i/>
                <w:color w:val="000000"/>
                <w:sz w:val="16"/>
                <w:szCs w:val="16"/>
                <w:lang w:val="en-US"/>
              </w:rPr>
            </w:pPr>
            <w:r w:rsidRPr="00525644">
              <w:rPr>
                <w:rFonts w:ascii="Century Gothic" w:hAnsi="Century Gothic"/>
                <w:b/>
                <w:i/>
                <w:sz w:val="16"/>
                <w:szCs w:val="16"/>
                <w:lang w:val="en-US"/>
              </w:rPr>
              <w:t>Membre Lid CIB – IPI n°</w:t>
            </w:r>
            <w:r w:rsidR="004B1145">
              <w:rPr>
                <w:rFonts w:ascii="Century Gothic" w:hAnsi="Century Gothic"/>
                <w:b/>
                <w:i/>
                <w:sz w:val="16"/>
                <w:szCs w:val="16"/>
                <w:lang w:val="en-US"/>
              </w:rPr>
              <w:t>501.042</w:t>
            </w:r>
            <w:r w:rsidR="00525644" w:rsidRPr="00525644">
              <w:rPr>
                <w:rFonts w:ascii="Century Gothic" w:hAnsi="Century Gothic"/>
                <w:b/>
                <w:i/>
                <w:sz w:val="16"/>
                <w:szCs w:val="16"/>
                <w:lang w:val="en-US"/>
              </w:rPr>
              <w:t>*</w:t>
            </w:r>
            <w:r w:rsidRPr="00525644">
              <w:rPr>
                <w:rFonts w:ascii="Century Gothic" w:hAnsi="Century Gothic"/>
                <w:b/>
                <w:i/>
                <w:sz w:val="16"/>
                <w:szCs w:val="16"/>
                <w:lang w:val="en-US"/>
              </w:rPr>
              <w:t xml:space="preserve"> T.A.V.-B.T.W.: BE 823.622.644**KBC- BE75-7310-2151-2551   </w:t>
            </w:r>
          </w:p>
          <w:p w:rsidR="00CA187F" w:rsidRPr="00525644" w:rsidRDefault="00CA187F" w:rsidP="00AB0FBB">
            <w:pPr>
              <w:spacing w:after="0"/>
              <w:jc w:val="center"/>
              <w:rPr>
                <w:rFonts w:ascii="Century Gothic" w:hAnsi="Century Gothic" w:cs="Century Gothic"/>
                <w:b/>
                <w:bCs/>
                <w:i/>
                <w:color w:val="000000"/>
                <w:sz w:val="16"/>
                <w:szCs w:val="16"/>
              </w:rPr>
            </w:pPr>
          </w:p>
          <w:p w:rsidR="00E97E03" w:rsidRPr="00E97E03" w:rsidRDefault="00D85746">
            <w:pPr>
              <w:pStyle w:val="Pieddepage"/>
              <w:jc w:val="right"/>
              <w:rPr>
                <w:lang w:val="fr-FR"/>
              </w:rPr>
            </w:pPr>
          </w:p>
        </w:sdtContent>
      </w:sdt>
    </w:sdtContent>
  </w:sdt>
  <w:p w:rsidR="00E97E03" w:rsidRPr="00AB0FBB" w:rsidRDefault="00E97E03" w:rsidP="00AB0FBB">
    <w:pPr>
      <w:pStyle w:val="Pieddepage"/>
      <w:rPr>
        <w:lang w:val="nl-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746" w:rsidRDefault="00D85746" w:rsidP="00E97E03">
      <w:pPr>
        <w:spacing w:after="0" w:line="240" w:lineRule="auto"/>
      </w:pPr>
      <w:r>
        <w:separator/>
      </w:r>
    </w:p>
  </w:footnote>
  <w:footnote w:type="continuationSeparator" w:id="0">
    <w:p w:rsidR="00D85746" w:rsidRDefault="00D85746" w:rsidP="00E97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9252"/>
      <w:docPartObj>
        <w:docPartGallery w:val="Page Numbers (Top of Page)"/>
        <w:docPartUnique/>
      </w:docPartObj>
    </w:sdtPr>
    <w:sdtEndPr/>
    <w:sdtContent>
      <w:p w:rsidR="005650C4" w:rsidRPr="00F645D4" w:rsidRDefault="005650C4" w:rsidP="005650C4">
        <w:pPr>
          <w:pStyle w:val="En-tte"/>
          <w:tabs>
            <w:tab w:val="clear" w:pos="9406"/>
            <w:tab w:val="right" w:pos="9356"/>
          </w:tabs>
          <w:jc w:val="both"/>
        </w:pPr>
        <w:r>
          <w:rPr>
            <w:rFonts w:cs="Arial"/>
            <w:noProof/>
            <w:color w:val="000000"/>
            <w:sz w:val="18"/>
            <w:szCs w:val="18"/>
            <w:lang w:val="fr-BE" w:eastAsia="fr-BE"/>
          </w:rPr>
          <w:drawing>
            <wp:inline distT="0" distB="0" distL="0" distR="0">
              <wp:extent cx="1362075" cy="742950"/>
              <wp:effectExtent l="19050" t="0" r="9525" b="0"/>
              <wp:docPr id="4" name="Image 1" descr="diaman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iamant"/>
                      <pic:cNvPicPr>
                        <a:picLocks noChangeAspect="1" noChangeArrowheads="1"/>
                      </pic:cNvPicPr>
                    </pic:nvPicPr>
                    <pic:blipFill>
                      <a:blip r:embed="rId2"/>
                      <a:srcRect/>
                      <a:stretch>
                        <a:fillRect/>
                      </a:stretch>
                    </pic:blipFill>
                    <pic:spPr bwMode="auto">
                      <a:xfrm>
                        <a:off x="0" y="0"/>
                        <a:ext cx="1362075" cy="742950"/>
                      </a:xfrm>
                      <a:prstGeom prst="rect">
                        <a:avLst/>
                      </a:prstGeom>
                      <a:noFill/>
                      <a:ln w="9525">
                        <a:noFill/>
                        <a:miter lim="800000"/>
                        <a:headEnd/>
                        <a:tailEnd/>
                      </a:ln>
                    </pic:spPr>
                  </pic:pic>
                </a:graphicData>
              </a:graphic>
            </wp:inline>
          </w:drawing>
        </w:r>
        <w:r w:rsidR="00AB0FBB">
          <w:t xml:space="preserve">                    </w:t>
        </w:r>
        <w:r w:rsidR="00B81FB8">
          <w:t xml:space="preserve">                                            </w:t>
        </w:r>
        <w:r w:rsidRPr="00F645D4">
          <w:tab/>
        </w:r>
        <w:r w:rsidR="00B81FB8">
          <w:rPr>
            <w:noProof/>
            <w:lang w:val="fr-BE" w:eastAsia="fr-BE"/>
          </w:rPr>
          <w:drawing>
            <wp:inline distT="0" distB="0" distL="0" distR="0">
              <wp:extent cx="1371600" cy="7486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lie¦Çre_c21_PMS_L_WG.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86902" cy="756978"/>
                      </a:xfrm>
                      <a:prstGeom prst="rect">
                        <a:avLst/>
                      </a:prstGeom>
                    </pic:spPr>
                  </pic:pic>
                </a:graphicData>
              </a:graphic>
            </wp:inline>
          </w:drawing>
        </w:r>
        <w:r>
          <w:tab/>
        </w:r>
        <w:r w:rsidRPr="00F645D4">
          <w:t xml:space="preserve"> </w:t>
        </w:r>
      </w:p>
      <w:p w:rsidR="005650C4" w:rsidRPr="005650C4" w:rsidRDefault="005650C4">
        <w:pPr>
          <w:pStyle w:val="En-tte"/>
          <w:rPr>
            <w:lang w:val="fr-BE"/>
          </w:rPr>
        </w:pPr>
      </w:p>
      <w:p w:rsidR="00E97E03" w:rsidRPr="00AB0FBB" w:rsidRDefault="00C54C1D" w:rsidP="005650C4">
        <w:pPr>
          <w:pStyle w:val="En-tte"/>
          <w:jc w:val="center"/>
        </w:pPr>
        <w:r>
          <w:fldChar w:fldCharType="begin"/>
        </w:r>
        <w:r>
          <w:instrText xml:space="preserve"> PAGE   \* MERGEFORMAT </w:instrText>
        </w:r>
        <w:r>
          <w:fldChar w:fldCharType="separate"/>
        </w:r>
        <w:r w:rsidR="00ED0495">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9E4D4D"/>
    <w:multiLevelType w:val="hybridMultilevel"/>
    <w:tmpl w:val="A3F4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A73E19"/>
    <w:multiLevelType w:val="hybridMultilevel"/>
    <w:tmpl w:val="7B6C7B9C"/>
    <w:lvl w:ilvl="0" w:tplc="890648A6">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E677C73"/>
    <w:multiLevelType w:val="multilevel"/>
    <w:tmpl w:val="3384D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02BC7"/>
    <w:rsid w:val="0000544B"/>
    <w:rsid w:val="00034B9E"/>
    <w:rsid w:val="0004664E"/>
    <w:rsid w:val="00064D67"/>
    <w:rsid w:val="000C673A"/>
    <w:rsid w:val="000D7D0F"/>
    <w:rsid w:val="000E009C"/>
    <w:rsid w:val="000F4BEB"/>
    <w:rsid w:val="00137308"/>
    <w:rsid w:val="00137FC0"/>
    <w:rsid w:val="00147725"/>
    <w:rsid w:val="001E0F46"/>
    <w:rsid w:val="001F3728"/>
    <w:rsid w:val="002341EE"/>
    <w:rsid w:val="002351CD"/>
    <w:rsid w:val="002407D0"/>
    <w:rsid w:val="002508A3"/>
    <w:rsid w:val="00265198"/>
    <w:rsid w:val="00293805"/>
    <w:rsid w:val="002A1C47"/>
    <w:rsid w:val="002F7D29"/>
    <w:rsid w:val="00316CFC"/>
    <w:rsid w:val="00320B9D"/>
    <w:rsid w:val="00333EF8"/>
    <w:rsid w:val="00337CD7"/>
    <w:rsid w:val="003447BA"/>
    <w:rsid w:val="00355BCB"/>
    <w:rsid w:val="00381335"/>
    <w:rsid w:val="003930AE"/>
    <w:rsid w:val="003D049A"/>
    <w:rsid w:val="003D2BB5"/>
    <w:rsid w:val="003E267E"/>
    <w:rsid w:val="003E389E"/>
    <w:rsid w:val="003E4CF1"/>
    <w:rsid w:val="00405C38"/>
    <w:rsid w:val="00442B4A"/>
    <w:rsid w:val="004673AB"/>
    <w:rsid w:val="0046775D"/>
    <w:rsid w:val="00467D36"/>
    <w:rsid w:val="0048061F"/>
    <w:rsid w:val="004933A8"/>
    <w:rsid w:val="004B1145"/>
    <w:rsid w:val="004E42CF"/>
    <w:rsid w:val="00504BE7"/>
    <w:rsid w:val="00525644"/>
    <w:rsid w:val="00527947"/>
    <w:rsid w:val="00531CBB"/>
    <w:rsid w:val="00535C28"/>
    <w:rsid w:val="005527D0"/>
    <w:rsid w:val="005650C4"/>
    <w:rsid w:val="00573225"/>
    <w:rsid w:val="00575A08"/>
    <w:rsid w:val="005A4748"/>
    <w:rsid w:val="005B0B57"/>
    <w:rsid w:val="005D1179"/>
    <w:rsid w:val="005F062B"/>
    <w:rsid w:val="005F5E66"/>
    <w:rsid w:val="005F77F3"/>
    <w:rsid w:val="00652E03"/>
    <w:rsid w:val="006549A3"/>
    <w:rsid w:val="006561DC"/>
    <w:rsid w:val="0065651C"/>
    <w:rsid w:val="0067422A"/>
    <w:rsid w:val="00684313"/>
    <w:rsid w:val="00687D10"/>
    <w:rsid w:val="006A6264"/>
    <w:rsid w:val="006B1AD8"/>
    <w:rsid w:val="006F74E0"/>
    <w:rsid w:val="00712108"/>
    <w:rsid w:val="00714D65"/>
    <w:rsid w:val="00726959"/>
    <w:rsid w:val="0077287D"/>
    <w:rsid w:val="007B21F0"/>
    <w:rsid w:val="007C4E61"/>
    <w:rsid w:val="007E57F8"/>
    <w:rsid w:val="007E6342"/>
    <w:rsid w:val="007F2F1D"/>
    <w:rsid w:val="0080463E"/>
    <w:rsid w:val="00804987"/>
    <w:rsid w:val="00814A19"/>
    <w:rsid w:val="00845D29"/>
    <w:rsid w:val="00860C4D"/>
    <w:rsid w:val="00866EE9"/>
    <w:rsid w:val="008A452D"/>
    <w:rsid w:val="008A7054"/>
    <w:rsid w:val="008E7C42"/>
    <w:rsid w:val="008F5535"/>
    <w:rsid w:val="008F6E78"/>
    <w:rsid w:val="00902BC7"/>
    <w:rsid w:val="0091220F"/>
    <w:rsid w:val="009727B1"/>
    <w:rsid w:val="009737D9"/>
    <w:rsid w:val="0098161C"/>
    <w:rsid w:val="009B5DFB"/>
    <w:rsid w:val="009D378C"/>
    <w:rsid w:val="009D74DC"/>
    <w:rsid w:val="009E1D8C"/>
    <w:rsid w:val="009F685A"/>
    <w:rsid w:val="00A00915"/>
    <w:rsid w:val="00A337A0"/>
    <w:rsid w:val="00A3732F"/>
    <w:rsid w:val="00A43310"/>
    <w:rsid w:val="00A543B7"/>
    <w:rsid w:val="00A5480C"/>
    <w:rsid w:val="00A570BE"/>
    <w:rsid w:val="00A62526"/>
    <w:rsid w:val="00A80F8C"/>
    <w:rsid w:val="00AB0FBB"/>
    <w:rsid w:val="00AC0969"/>
    <w:rsid w:val="00AC201F"/>
    <w:rsid w:val="00B254D1"/>
    <w:rsid w:val="00B31241"/>
    <w:rsid w:val="00B4617E"/>
    <w:rsid w:val="00B633A7"/>
    <w:rsid w:val="00B70D89"/>
    <w:rsid w:val="00B70E16"/>
    <w:rsid w:val="00B72E80"/>
    <w:rsid w:val="00B81FB8"/>
    <w:rsid w:val="00BB0F8E"/>
    <w:rsid w:val="00BB7B35"/>
    <w:rsid w:val="00BE77D4"/>
    <w:rsid w:val="00BF0671"/>
    <w:rsid w:val="00C22923"/>
    <w:rsid w:val="00C45522"/>
    <w:rsid w:val="00C54C1D"/>
    <w:rsid w:val="00C648B3"/>
    <w:rsid w:val="00C85741"/>
    <w:rsid w:val="00C96E16"/>
    <w:rsid w:val="00CA187F"/>
    <w:rsid w:val="00CA455A"/>
    <w:rsid w:val="00CC7F50"/>
    <w:rsid w:val="00CD31BF"/>
    <w:rsid w:val="00CF592A"/>
    <w:rsid w:val="00D026FF"/>
    <w:rsid w:val="00D0694B"/>
    <w:rsid w:val="00D34999"/>
    <w:rsid w:val="00D36D46"/>
    <w:rsid w:val="00D52F59"/>
    <w:rsid w:val="00D544E9"/>
    <w:rsid w:val="00D75586"/>
    <w:rsid w:val="00D85746"/>
    <w:rsid w:val="00DB2F8A"/>
    <w:rsid w:val="00DD4C11"/>
    <w:rsid w:val="00E240D5"/>
    <w:rsid w:val="00E725D6"/>
    <w:rsid w:val="00E75AD8"/>
    <w:rsid w:val="00E95A36"/>
    <w:rsid w:val="00E9727B"/>
    <w:rsid w:val="00E97E03"/>
    <w:rsid w:val="00EA5F79"/>
    <w:rsid w:val="00EB74D2"/>
    <w:rsid w:val="00ED0495"/>
    <w:rsid w:val="00ED18D5"/>
    <w:rsid w:val="00EF1175"/>
    <w:rsid w:val="00EF404C"/>
    <w:rsid w:val="00F0326D"/>
    <w:rsid w:val="00F17805"/>
    <w:rsid w:val="00F37AAC"/>
    <w:rsid w:val="00F47A83"/>
    <w:rsid w:val="00F55290"/>
    <w:rsid w:val="00F5580F"/>
    <w:rsid w:val="00F67193"/>
    <w:rsid w:val="00F93EF3"/>
    <w:rsid w:val="00FC65B9"/>
    <w:rsid w:val="00FC7530"/>
    <w:rsid w:val="00FD6D04"/>
    <w:rsid w:val="00FE145D"/>
    <w:rsid w:val="00FE773A"/>
    <w:rsid w:val="00FF16B5"/>
    <w:rsid w:val="00FF58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60F7AC-4AB8-4EDD-8151-AAF64970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8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5741"/>
    <w:pPr>
      <w:ind w:left="720"/>
      <w:contextualSpacing/>
    </w:pPr>
  </w:style>
  <w:style w:type="character" w:styleId="Lienhypertexte">
    <w:name w:val="Hyperlink"/>
    <w:basedOn w:val="Policepardfaut"/>
    <w:uiPriority w:val="99"/>
    <w:semiHidden/>
    <w:unhideWhenUsed/>
    <w:rsid w:val="00712108"/>
    <w:rPr>
      <w:rFonts w:ascii="Arial" w:hAnsi="Arial" w:cs="Arial" w:hint="default"/>
      <w:color w:val="0000FF"/>
      <w:u w:val="single"/>
    </w:rPr>
  </w:style>
  <w:style w:type="table" w:styleId="Grilledutableau">
    <w:name w:val="Table Grid"/>
    <w:basedOn w:val="TableauNormal"/>
    <w:uiPriority w:val="59"/>
    <w:rsid w:val="002938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E97E03"/>
    <w:pPr>
      <w:tabs>
        <w:tab w:val="center" w:pos="4703"/>
        <w:tab w:val="right" w:pos="9406"/>
      </w:tabs>
      <w:spacing w:after="0" w:line="240" w:lineRule="auto"/>
    </w:pPr>
  </w:style>
  <w:style w:type="character" w:customStyle="1" w:styleId="En-tteCar">
    <w:name w:val="En-tête Car"/>
    <w:basedOn w:val="Policepardfaut"/>
    <w:link w:val="En-tte"/>
    <w:uiPriority w:val="99"/>
    <w:rsid w:val="00E97E03"/>
  </w:style>
  <w:style w:type="paragraph" w:styleId="Pieddepage">
    <w:name w:val="footer"/>
    <w:basedOn w:val="Normal"/>
    <w:link w:val="PieddepageCar"/>
    <w:uiPriority w:val="99"/>
    <w:unhideWhenUsed/>
    <w:rsid w:val="00E97E03"/>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97E03"/>
  </w:style>
  <w:style w:type="paragraph" w:styleId="Textedebulles">
    <w:name w:val="Balloon Text"/>
    <w:basedOn w:val="Normal"/>
    <w:link w:val="TextedebullesCar"/>
    <w:uiPriority w:val="99"/>
    <w:semiHidden/>
    <w:unhideWhenUsed/>
    <w:rsid w:val="00E97E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7E03"/>
    <w:rPr>
      <w:rFonts w:ascii="Tahoma" w:hAnsi="Tahoma" w:cs="Tahoma"/>
      <w:sz w:val="16"/>
      <w:szCs w:val="16"/>
    </w:rPr>
  </w:style>
  <w:style w:type="paragraph" w:customStyle="1" w:styleId="Adresse">
    <w:name w:val="Adresse"/>
    <w:basedOn w:val="Normal"/>
    <w:uiPriority w:val="99"/>
    <w:rsid w:val="00AB0FBB"/>
    <w:pPr>
      <w:widowControl w:val="0"/>
      <w:autoSpaceDE w:val="0"/>
      <w:autoSpaceDN w:val="0"/>
      <w:adjustRightInd w:val="0"/>
      <w:spacing w:after="0" w:line="240" w:lineRule="auto"/>
      <w:ind w:left="5103"/>
    </w:pPr>
    <w:rPr>
      <w:rFonts w:ascii="Arial" w:eastAsia="Calibri" w:hAnsi="Arial" w:cs="Arial"/>
      <w:sz w:val="20"/>
      <w:szCs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9495">
      <w:bodyDiv w:val="1"/>
      <w:marLeft w:val="0"/>
      <w:marRight w:val="0"/>
      <w:marTop w:val="0"/>
      <w:marBottom w:val="0"/>
      <w:divBdr>
        <w:top w:val="none" w:sz="0" w:space="0" w:color="auto"/>
        <w:left w:val="none" w:sz="0" w:space="0" w:color="auto"/>
        <w:bottom w:val="none" w:sz="0" w:space="0" w:color="auto"/>
        <w:right w:val="none" w:sz="0" w:space="0" w:color="auto"/>
      </w:divBdr>
    </w:div>
    <w:div w:id="861358328">
      <w:bodyDiv w:val="1"/>
      <w:marLeft w:val="0"/>
      <w:marRight w:val="0"/>
      <w:marTop w:val="0"/>
      <w:marBottom w:val="0"/>
      <w:divBdr>
        <w:top w:val="none" w:sz="0" w:space="0" w:color="auto"/>
        <w:left w:val="none" w:sz="0" w:space="0" w:color="auto"/>
        <w:bottom w:val="none" w:sz="0" w:space="0" w:color="auto"/>
        <w:right w:val="none" w:sz="0" w:space="0" w:color="auto"/>
      </w:divBdr>
    </w:div>
    <w:div w:id="150582289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37">
          <w:marLeft w:val="0"/>
          <w:marRight w:val="0"/>
          <w:marTop w:val="0"/>
          <w:marBottom w:val="0"/>
          <w:divBdr>
            <w:top w:val="none" w:sz="0" w:space="0" w:color="auto"/>
            <w:left w:val="single" w:sz="6" w:space="6" w:color="D3E1F9"/>
            <w:bottom w:val="none" w:sz="0" w:space="0" w:color="auto"/>
            <w:right w:val="none" w:sz="0" w:space="0" w:color="auto"/>
          </w:divBdr>
          <w:divsChild>
            <w:div w:id="406464209">
              <w:marLeft w:val="0"/>
              <w:marRight w:val="0"/>
              <w:marTop w:val="0"/>
              <w:marBottom w:val="0"/>
              <w:divBdr>
                <w:top w:val="none" w:sz="0" w:space="0" w:color="auto"/>
                <w:left w:val="none" w:sz="0" w:space="0" w:color="auto"/>
                <w:bottom w:val="none" w:sz="0" w:space="0" w:color="auto"/>
                <w:right w:val="none" w:sz="0" w:space="0" w:color="auto"/>
              </w:divBdr>
              <w:divsChild>
                <w:div w:id="10170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www.century21.be/diama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B6526-4F72-470B-B301-88E18BE5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1175</Words>
  <Characters>6466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CENTURY 21 EVER'ONE</dc:creator>
  <cp:keywords/>
  <dc:description/>
  <cp:lastModifiedBy>info@century21diamant.com</cp:lastModifiedBy>
  <cp:revision>67</cp:revision>
  <cp:lastPrinted>2017-09-18T16:24:00Z</cp:lastPrinted>
  <dcterms:created xsi:type="dcterms:W3CDTF">2012-11-05T14:08:00Z</dcterms:created>
  <dcterms:modified xsi:type="dcterms:W3CDTF">2017-09-18T16:24:00Z</dcterms:modified>
</cp:coreProperties>
</file>