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26" w:rsidRDefault="00E63926" w:rsidP="00E63926">
      <w:pPr>
        <w:jc w:val="center"/>
        <w:outlineLvl w:val="0"/>
        <w:rPr>
          <w:b/>
        </w:rPr>
      </w:pPr>
      <w:r w:rsidRPr="00094FDF">
        <w:rPr>
          <w:b/>
        </w:rPr>
        <w:t>PROCES-VERBAL</w:t>
      </w:r>
    </w:p>
    <w:p w:rsidR="00E63926" w:rsidRDefault="00E63926" w:rsidP="00E63926">
      <w:pPr>
        <w:jc w:val="center"/>
      </w:pPr>
      <w:proofErr w:type="gramStart"/>
      <w:r>
        <w:t>de</w:t>
      </w:r>
      <w:proofErr w:type="gramEnd"/>
      <w:r>
        <w:t xml:space="preserve"> la séance du 25 avril 2012 de l’Assemblée Générale Statutaire</w:t>
      </w:r>
    </w:p>
    <w:p w:rsidR="00E63926" w:rsidRDefault="00E63926" w:rsidP="00E63926">
      <w:pPr>
        <w:pBdr>
          <w:bottom w:val="double" w:sz="6" w:space="1" w:color="auto"/>
        </w:pBdr>
        <w:jc w:val="center"/>
      </w:pPr>
      <w:proofErr w:type="gramStart"/>
      <w:r>
        <w:t>de</w:t>
      </w:r>
      <w:proofErr w:type="gramEnd"/>
      <w:r>
        <w:t xml:space="preserve"> l’Association des Copropriétaires du </w:t>
      </w:r>
      <w:r>
        <w:rPr>
          <w:b/>
        </w:rPr>
        <w:t xml:space="preserve">COMPLEXE DES GARAGES DU DOMAINE FLEURI, </w:t>
      </w:r>
      <w:r w:rsidRPr="00094FDF">
        <w:t>tenue en la salle du Bon Pasteur, rue du</w:t>
      </w:r>
      <w:r>
        <w:t xml:space="preserve"> </w:t>
      </w:r>
      <w:proofErr w:type="spellStart"/>
      <w:r>
        <w:t>Korenbeek</w:t>
      </w:r>
      <w:proofErr w:type="spellEnd"/>
      <w:r>
        <w:t xml:space="preserve"> 231 à </w:t>
      </w:r>
      <w:proofErr w:type="spellStart"/>
      <w:r>
        <w:t>Molenbeek</w:t>
      </w:r>
      <w:proofErr w:type="spellEnd"/>
      <w:r>
        <w:t xml:space="preserve"> St Jean.</w:t>
      </w:r>
    </w:p>
    <w:p w:rsidR="00E63926" w:rsidRDefault="00E63926" w:rsidP="00E63926"/>
    <w:p w:rsidR="0000079C" w:rsidRDefault="00467FA5" w:rsidP="00E63926">
      <w:r>
        <w:tab/>
        <w:t>Nombre de propriétaires présents :</w:t>
      </w:r>
      <w:r>
        <w:tab/>
      </w:r>
      <w:r>
        <w:tab/>
        <w:t>46</w:t>
      </w:r>
      <w:r>
        <w:tab/>
        <w:t>représentant</w:t>
      </w:r>
      <w:r>
        <w:tab/>
        <w:t xml:space="preserve">   57 garages</w:t>
      </w:r>
    </w:p>
    <w:p w:rsidR="00467FA5" w:rsidRDefault="00467FA5" w:rsidP="00E63926">
      <w:r>
        <w:tab/>
        <w:t>Nombre de propriétaires représentés :</w:t>
      </w:r>
      <w:r>
        <w:tab/>
      </w:r>
      <w:r w:rsidRPr="00467FA5">
        <w:rPr>
          <w:u w:val="single"/>
        </w:rPr>
        <w:t>84</w:t>
      </w:r>
      <w:r>
        <w:tab/>
        <w:t>représentant</w:t>
      </w:r>
      <w:r>
        <w:tab/>
      </w:r>
      <w:r w:rsidRPr="00467FA5">
        <w:rPr>
          <w:u w:val="single"/>
        </w:rPr>
        <w:t xml:space="preserve"> 248</w:t>
      </w:r>
      <w:r>
        <w:t xml:space="preserve"> garages</w:t>
      </w:r>
    </w:p>
    <w:p w:rsidR="0000079C" w:rsidRDefault="0000079C" w:rsidP="00E63926"/>
    <w:p w:rsidR="0000079C" w:rsidRDefault="00467FA5" w:rsidP="00E63926">
      <w:r>
        <w:tab/>
      </w:r>
      <w:r>
        <w:tab/>
        <w:t>Total</w:t>
      </w:r>
      <w:r>
        <w:tab/>
      </w:r>
      <w:r>
        <w:tab/>
      </w:r>
      <w:r>
        <w:tab/>
      </w:r>
      <w:r>
        <w:tab/>
        <w:t xml:space="preserve">          130</w:t>
      </w:r>
      <w:r>
        <w:tab/>
      </w:r>
      <w:r>
        <w:tab/>
      </w:r>
      <w:r>
        <w:tab/>
        <w:t>305</w:t>
      </w:r>
    </w:p>
    <w:p w:rsidR="00467FA5" w:rsidRDefault="00467FA5" w:rsidP="00E63926"/>
    <w:p w:rsidR="00467FA5" w:rsidRDefault="00467FA5" w:rsidP="00E63926">
      <w:r>
        <w:tab/>
        <w:t>Nombre de bulletins de vote remis :</w:t>
      </w:r>
      <w:r>
        <w:tab/>
      </w:r>
      <w:r>
        <w:tab/>
        <w:t>129</w:t>
      </w:r>
    </w:p>
    <w:p w:rsidR="0000079C" w:rsidRDefault="0000079C" w:rsidP="00E63926"/>
    <w:p w:rsidR="0000079C" w:rsidRDefault="0000079C" w:rsidP="00E63926"/>
    <w:p w:rsidR="00E63926" w:rsidRDefault="00E63926" w:rsidP="00E63926">
      <w:r>
        <w:t>La séance est ouverte à 20 h 10’ sous la présidence de Monsieur MASSART.</w:t>
      </w:r>
    </w:p>
    <w:p w:rsidR="00E63926" w:rsidRDefault="00E63926" w:rsidP="00E63926">
      <w:r>
        <w:t>Il souhaite la bienvenue aux propriétaires présents et déclare que la présente Assemblée Générale est la conti</w:t>
      </w:r>
      <w:r w:rsidR="00BB6EF9">
        <w:t>nuation de celle du 6 mars 2012 au cours de laquelle il fut décidé de reporter le point 5 de l’ordre du jour concernant le permis d’environnement.</w:t>
      </w:r>
    </w:p>
    <w:p w:rsidR="00BB6EF9" w:rsidRDefault="00BB6EF9" w:rsidP="00E63926">
      <w:r>
        <w:t>Il tient à préciser que le coût de cette opération sera partagé au prorata des garages sous l’Iris et ceux du Complexe des garages.</w:t>
      </w:r>
    </w:p>
    <w:p w:rsidR="00E63926" w:rsidRDefault="00E63926" w:rsidP="00E63926">
      <w:r>
        <w:t xml:space="preserve">Il s’adresse aux propriétaires néerlandophones pour leur signaler </w:t>
      </w:r>
      <w:r w:rsidR="0000079C">
        <w:t>que</w:t>
      </w:r>
      <w:r>
        <w:t xml:space="preserve"> comme d’habitude la séance se tiendra en français mais qu’ils pourront à tout moment intervenir en néerlandais et qu’il leur sera répondu dans leur langue.</w:t>
      </w:r>
    </w:p>
    <w:p w:rsidR="00E63926" w:rsidRDefault="00E63926" w:rsidP="00E63926"/>
    <w:p w:rsidR="00E63926" w:rsidRDefault="00467FA5" w:rsidP="00E63926">
      <w:r>
        <w:t>Il donne la parole à Monsieur MERSCH, ingénieur, qui agit en qualité de conseil pour la préparation du dossier concernant le permis d’environnement (PE)</w:t>
      </w:r>
    </w:p>
    <w:p w:rsidR="00467FA5" w:rsidRDefault="00467FA5" w:rsidP="00E63926">
      <w:r>
        <w:t xml:space="preserve">Chaque propriétaire présent a reçu un document rédigé par Monsieur Mersch reprenant 7 sociétés agréées entre lesquelles l’assemblée aura à choisir entre 3 </w:t>
      </w:r>
      <w:r w:rsidR="00627E3E">
        <w:t>d’entre</w:t>
      </w:r>
      <w:r>
        <w:t xml:space="preserve"> elles pour obtenir le permis. </w:t>
      </w:r>
    </w:p>
    <w:p w:rsidR="00627E3E" w:rsidRDefault="00627E3E" w:rsidP="00E63926">
      <w:r>
        <w:t xml:space="preserve">Monsieur Mersch explique point par point la budgétisation du PE et </w:t>
      </w:r>
      <w:r w:rsidR="005743C4">
        <w:t xml:space="preserve">le </w:t>
      </w:r>
      <w:r>
        <w:t>co</w:t>
      </w:r>
      <w:r w:rsidR="005743C4">
        <w:t>mparatif des études d’incidence</w:t>
      </w:r>
      <w:r>
        <w:t>.</w:t>
      </w:r>
    </w:p>
    <w:p w:rsidR="00627E3E" w:rsidRDefault="00627E3E" w:rsidP="00E63926">
      <w:r>
        <w:t xml:space="preserve">Quelques </w:t>
      </w:r>
      <w:r w:rsidR="005743C4">
        <w:t>propriétaires ont posé des</w:t>
      </w:r>
      <w:r>
        <w:t xml:space="preserve"> questions auxquelles Monsieur Mersch a répondu.</w:t>
      </w:r>
    </w:p>
    <w:p w:rsidR="00627E3E" w:rsidRDefault="00627E3E" w:rsidP="00E63926"/>
    <w:p w:rsidR="00627E3E" w:rsidRDefault="005743C4" w:rsidP="00E63926">
      <w:r>
        <w:t>Après les questions, l</w:t>
      </w:r>
      <w:r w:rsidR="00627E3E">
        <w:t>e président invite l’assemblée à voter pour une des trois sociétés proposées et le résultat est le suivant :</w:t>
      </w:r>
    </w:p>
    <w:p w:rsidR="00E63926" w:rsidRDefault="00E63926" w:rsidP="00E63926"/>
    <w:p w:rsidR="00E63926" w:rsidRDefault="00E63926" w:rsidP="00E63926"/>
    <w:p w:rsidR="004C0824" w:rsidRDefault="004C0824" w:rsidP="004C0824">
      <w:pPr>
        <w:ind w:firstLine="708"/>
      </w:pPr>
      <w:r>
        <w:t>ASTER</w:t>
      </w:r>
      <w:r>
        <w:tab/>
      </w:r>
      <w:r>
        <w:tab/>
      </w:r>
      <w:r w:rsidR="005743C4">
        <w:t xml:space="preserve">budget : </w:t>
      </w:r>
      <w:r w:rsidR="005743C4">
        <w:tab/>
        <w:t>52.100 €</w:t>
      </w:r>
      <w:r w:rsidR="005743C4">
        <w:tab/>
      </w:r>
      <w:r w:rsidR="005743C4">
        <w:tab/>
      </w:r>
      <w:r>
        <w:t>180 votes</w:t>
      </w:r>
    </w:p>
    <w:p w:rsidR="004C0824" w:rsidRDefault="004C0824" w:rsidP="004C0824">
      <w:pPr>
        <w:ind w:firstLine="708"/>
      </w:pPr>
      <w:r>
        <w:t>ABV</w:t>
      </w:r>
      <w:r>
        <w:tab/>
      </w:r>
      <w:r>
        <w:tab/>
      </w:r>
      <w:r>
        <w:tab/>
      </w:r>
      <w:r w:rsidR="005743C4">
        <w:t xml:space="preserve">budget : </w:t>
      </w:r>
      <w:r w:rsidR="005743C4">
        <w:tab/>
        <w:t>52.170 €</w:t>
      </w:r>
      <w:r w:rsidR="005743C4">
        <w:tab/>
      </w:r>
      <w:r w:rsidR="005743C4">
        <w:tab/>
      </w:r>
      <w:r>
        <w:t>118 votes</w:t>
      </w:r>
    </w:p>
    <w:p w:rsidR="004C0824" w:rsidRDefault="004C0824" w:rsidP="004C0824">
      <w:pPr>
        <w:ind w:firstLine="708"/>
      </w:pPr>
      <w:r>
        <w:t>STRATEC</w:t>
      </w:r>
      <w:r>
        <w:tab/>
      </w:r>
      <w:r>
        <w:tab/>
      </w:r>
      <w:r w:rsidR="005743C4">
        <w:t xml:space="preserve">budget : </w:t>
      </w:r>
      <w:r w:rsidR="005743C4">
        <w:tab/>
        <w:t>53.438 €</w:t>
      </w:r>
      <w:r w:rsidR="005743C4">
        <w:tab/>
      </w:r>
      <w:r>
        <w:t xml:space="preserve">    </w:t>
      </w:r>
      <w:r w:rsidR="005743C4">
        <w:tab/>
        <w:t xml:space="preserve">     </w:t>
      </w:r>
      <w:r>
        <w:t>1 vote</w:t>
      </w:r>
    </w:p>
    <w:p w:rsidR="004C0824" w:rsidRDefault="004C0824" w:rsidP="004C0824">
      <w:pPr>
        <w:ind w:firstLine="708"/>
      </w:pPr>
      <w:r>
        <w:t>Abstentions</w:t>
      </w:r>
      <w:r>
        <w:tab/>
      </w:r>
      <w:r>
        <w:tab/>
        <w:t xml:space="preserve">    </w:t>
      </w:r>
      <w:r w:rsidR="005743C4">
        <w:tab/>
      </w:r>
      <w:r w:rsidR="005743C4">
        <w:tab/>
      </w:r>
      <w:r w:rsidR="005743C4">
        <w:tab/>
      </w:r>
      <w:r w:rsidR="005743C4">
        <w:tab/>
      </w:r>
      <w:r w:rsidR="005743C4">
        <w:tab/>
        <w:t xml:space="preserve">     </w:t>
      </w:r>
      <w:r>
        <w:t>4 votes</w:t>
      </w:r>
    </w:p>
    <w:p w:rsidR="004C0824" w:rsidRDefault="004C0824" w:rsidP="004C0824"/>
    <w:p w:rsidR="00E63926" w:rsidRDefault="004C0824" w:rsidP="004C0824">
      <w:r>
        <w:t>C’est donc la société ASTER qui est retenue ;</w:t>
      </w:r>
      <w:r>
        <w:tab/>
      </w:r>
    </w:p>
    <w:p w:rsidR="00E63926" w:rsidRDefault="00E63926" w:rsidP="00E63926"/>
    <w:p w:rsidR="00E63926" w:rsidRDefault="00E63926" w:rsidP="00E63926"/>
    <w:p w:rsidR="00E63926" w:rsidRPr="001B55FC" w:rsidRDefault="001B55FC" w:rsidP="00E63926">
      <w:pPr>
        <w:rPr>
          <w:b/>
        </w:rPr>
      </w:pPr>
      <w:r>
        <w:rPr>
          <w:b/>
        </w:rPr>
        <w:t>Prochaine assemblée générale le  mardi 5 mars 2013.</w:t>
      </w:r>
    </w:p>
    <w:p w:rsidR="00E63926" w:rsidRDefault="00E63926" w:rsidP="00E63926"/>
    <w:p w:rsidR="00E63926" w:rsidRDefault="00E63926" w:rsidP="00E63926"/>
    <w:p w:rsidR="00E63926" w:rsidRDefault="00572160" w:rsidP="00E63926">
      <w:r>
        <w:t>V. De Mesmaeker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M. </w:t>
      </w:r>
      <w:proofErr w:type="spellStart"/>
      <w:r>
        <w:t>Massart</w:t>
      </w:r>
      <w:proofErr w:type="spellEnd"/>
    </w:p>
    <w:p w:rsidR="00572160" w:rsidRDefault="00572160" w:rsidP="00E63926">
      <w:r>
        <w:t>Syndic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Président</w:t>
      </w:r>
    </w:p>
    <w:p w:rsidR="00E63926" w:rsidRDefault="00E63926" w:rsidP="00E63926"/>
    <w:p w:rsidR="00E63926" w:rsidRDefault="00E63926" w:rsidP="004C0824">
      <w:r>
        <w:lastRenderedPageBreak/>
        <w:tab/>
      </w:r>
    </w:p>
    <w:sectPr w:rsidR="00E63926" w:rsidSect="006B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450"/>
    <w:multiLevelType w:val="hybridMultilevel"/>
    <w:tmpl w:val="83028B48"/>
    <w:lvl w:ilvl="0" w:tplc="EE92E7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926"/>
    <w:rsid w:val="0000079C"/>
    <w:rsid w:val="00024257"/>
    <w:rsid w:val="001B55FC"/>
    <w:rsid w:val="00467FA5"/>
    <w:rsid w:val="004C0824"/>
    <w:rsid w:val="00572160"/>
    <w:rsid w:val="005743C4"/>
    <w:rsid w:val="00583456"/>
    <w:rsid w:val="00627E3E"/>
    <w:rsid w:val="006B69A6"/>
    <w:rsid w:val="008B4E8E"/>
    <w:rsid w:val="00BB6EF9"/>
    <w:rsid w:val="00E63926"/>
    <w:rsid w:val="00FE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et Francine</dc:creator>
  <cp:lastModifiedBy>Victor et Francine</cp:lastModifiedBy>
  <cp:revision>7</cp:revision>
  <dcterms:created xsi:type="dcterms:W3CDTF">2012-04-27T14:46:00Z</dcterms:created>
  <dcterms:modified xsi:type="dcterms:W3CDTF">2012-05-09T14:44:00Z</dcterms:modified>
</cp:coreProperties>
</file>