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BA9" w:rsidRPr="00075501" w:rsidRDefault="003E7BA9" w:rsidP="00075501">
      <w:pPr>
        <w:pStyle w:val="Heading5"/>
        <w:jc w:val="center"/>
        <w:rPr>
          <w:rFonts w:ascii="Times New Roman" w:hAnsi="Times New Roman"/>
          <w:sz w:val="32"/>
          <w:szCs w:val="32"/>
          <w:lang w:val="fr-FR"/>
        </w:rPr>
      </w:pPr>
      <w:r w:rsidRPr="00075501">
        <w:rPr>
          <w:rFonts w:ascii="Times New Roman" w:hAnsi="Times New Roman"/>
          <w:sz w:val="32"/>
          <w:szCs w:val="32"/>
          <w:lang w:val="fr-FR"/>
        </w:rPr>
        <w:t>ASSOCIATION DES COPROPRIETAIRES</w:t>
      </w:r>
    </w:p>
    <w:p w:rsidR="003E7BA9" w:rsidRPr="00075501" w:rsidRDefault="003E7BA9" w:rsidP="00075501">
      <w:pPr>
        <w:pStyle w:val="Heading5"/>
        <w:jc w:val="center"/>
        <w:rPr>
          <w:rFonts w:ascii="Times New Roman" w:hAnsi="Times New Roman"/>
          <w:sz w:val="32"/>
          <w:szCs w:val="32"/>
          <w:lang w:val="fr-FR"/>
        </w:rPr>
      </w:pPr>
    </w:p>
    <w:p w:rsidR="003E7BA9" w:rsidRDefault="003E7BA9" w:rsidP="00075501">
      <w:pPr>
        <w:pStyle w:val="Heading5"/>
        <w:jc w:val="center"/>
        <w:rPr>
          <w:rFonts w:ascii="Times New Roman" w:hAnsi="Times New Roman"/>
          <w:sz w:val="32"/>
          <w:szCs w:val="32"/>
          <w:lang w:val="fr-FR"/>
        </w:rPr>
      </w:pPr>
      <w:bookmarkStart w:id="0" w:name="OLE_LINK1"/>
      <w:bookmarkStart w:id="1" w:name="OLE_LINK2"/>
      <w:r w:rsidRPr="00075501">
        <w:rPr>
          <w:rFonts w:ascii="Times New Roman" w:hAnsi="Times New Roman"/>
          <w:sz w:val="32"/>
          <w:szCs w:val="32"/>
          <w:lang w:val="fr-FR"/>
        </w:rPr>
        <w:t>« Association des copropriétaires de la Résidence Les Magnolias à Schaerbeek, allée des Freesias 3-5 et rue Caporal Claes</w:t>
      </w:r>
      <w:r>
        <w:rPr>
          <w:rFonts w:ascii="Times New Roman" w:hAnsi="Times New Roman"/>
          <w:sz w:val="32"/>
          <w:szCs w:val="32"/>
          <w:lang w:val="fr-FR"/>
        </w:rPr>
        <w:t> »</w:t>
      </w:r>
    </w:p>
    <w:p w:rsidR="003E7BA9" w:rsidRPr="00075501" w:rsidRDefault="003E7BA9" w:rsidP="00075501">
      <w:pPr>
        <w:pStyle w:val="Heading5"/>
        <w:jc w:val="center"/>
        <w:rPr>
          <w:rFonts w:ascii="Times New Roman" w:hAnsi="Times New Roman"/>
          <w:sz w:val="32"/>
          <w:szCs w:val="32"/>
          <w:lang w:val="fr-FR"/>
        </w:rPr>
      </w:pPr>
      <w:r>
        <w:rPr>
          <w:rFonts w:ascii="Times New Roman" w:hAnsi="Times New Roman"/>
          <w:sz w:val="32"/>
          <w:szCs w:val="32"/>
          <w:lang w:val="fr-FR"/>
        </w:rPr>
        <w:t>(</w:t>
      </w:r>
      <w:r w:rsidRPr="00075501">
        <w:rPr>
          <w:rFonts w:ascii="Times New Roman" w:hAnsi="Times New Roman"/>
          <w:sz w:val="32"/>
          <w:szCs w:val="32"/>
          <w:lang w:val="fr-FR"/>
        </w:rPr>
        <w:t>anc. Gilisquet bloc III</w:t>
      </w:r>
      <w:r>
        <w:rPr>
          <w:rFonts w:ascii="Times New Roman" w:hAnsi="Times New Roman"/>
          <w:sz w:val="32"/>
          <w:szCs w:val="32"/>
          <w:lang w:val="fr-FR"/>
        </w:rPr>
        <w:t>)</w:t>
      </w:r>
    </w:p>
    <w:p w:rsidR="003E7BA9" w:rsidRPr="00022062" w:rsidRDefault="003E7BA9" w:rsidP="00075501">
      <w:pPr>
        <w:pStyle w:val="Heading5"/>
        <w:jc w:val="center"/>
        <w:rPr>
          <w:rFonts w:ascii="Times New Roman" w:hAnsi="Times New Roman"/>
          <w:sz w:val="24"/>
          <w:szCs w:val="24"/>
          <w:lang w:val="fr-FR"/>
        </w:rPr>
      </w:pPr>
      <w:r w:rsidRPr="00022062">
        <w:rPr>
          <w:rFonts w:ascii="Times New Roman" w:hAnsi="Times New Roman"/>
          <w:sz w:val="24"/>
          <w:szCs w:val="24"/>
          <w:lang w:val="fr-FR"/>
        </w:rPr>
        <w:t>(BCE : 0836.420.805)</w:t>
      </w:r>
    </w:p>
    <w:bookmarkEnd w:id="0"/>
    <w:bookmarkEnd w:id="1"/>
    <w:p w:rsidR="003E7BA9" w:rsidRPr="00075501" w:rsidRDefault="003E7BA9" w:rsidP="00075501">
      <w:pPr>
        <w:pStyle w:val="Heading5"/>
        <w:jc w:val="center"/>
        <w:rPr>
          <w:rFonts w:ascii="Times New Roman" w:hAnsi="Times New Roman"/>
          <w:sz w:val="32"/>
          <w:szCs w:val="32"/>
          <w:lang w:val="fr-FR"/>
        </w:rPr>
      </w:pPr>
    </w:p>
    <w:p w:rsidR="003E7BA9" w:rsidRPr="00075501" w:rsidRDefault="003E7BA9" w:rsidP="00075501">
      <w:pPr>
        <w:pStyle w:val="Heading5"/>
        <w:rPr>
          <w:rFonts w:ascii="Times New Roman" w:hAnsi="Times New Roman"/>
          <w:sz w:val="32"/>
          <w:szCs w:val="32"/>
          <w:lang w:val="fr-FR"/>
        </w:rPr>
      </w:pPr>
    </w:p>
    <w:p w:rsidR="003E7BA9" w:rsidRPr="00075501" w:rsidRDefault="003E7BA9" w:rsidP="00075501">
      <w:pPr>
        <w:pStyle w:val="Heading5"/>
        <w:rPr>
          <w:rFonts w:ascii="Times New Roman" w:hAnsi="Times New Roman"/>
          <w:sz w:val="32"/>
          <w:szCs w:val="32"/>
          <w:lang w:val="fr-FR"/>
        </w:rPr>
      </w:pPr>
    </w:p>
    <w:p w:rsidR="003E7BA9" w:rsidRPr="00075501" w:rsidRDefault="003E7BA9" w:rsidP="00075501">
      <w:pPr>
        <w:pStyle w:val="Heading5"/>
        <w:jc w:val="center"/>
        <w:rPr>
          <w:rFonts w:ascii="Times New Roman" w:hAnsi="Times New Roman"/>
          <w:sz w:val="32"/>
          <w:szCs w:val="32"/>
          <w:lang w:val="fr-FR"/>
        </w:rPr>
      </w:pPr>
      <w:r w:rsidRPr="00075501">
        <w:rPr>
          <w:rFonts w:ascii="Times New Roman" w:hAnsi="Times New Roman"/>
          <w:sz w:val="32"/>
          <w:szCs w:val="32"/>
          <w:lang w:val="fr-FR"/>
        </w:rPr>
        <w:t>STATUTS DE L’IMMEUBLE</w:t>
      </w:r>
    </w:p>
    <w:p w:rsidR="003E7BA9" w:rsidRPr="00075501" w:rsidRDefault="003E7BA9" w:rsidP="00075501">
      <w:pPr>
        <w:pStyle w:val="Heading5"/>
        <w:rPr>
          <w:rFonts w:ascii="Times New Roman" w:hAnsi="Times New Roman"/>
          <w:sz w:val="32"/>
          <w:szCs w:val="32"/>
          <w:lang w:val="fr-FR"/>
        </w:rPr>
      </w:pPr>
    </w:p>
    <w:p w:rsidR="003E7BA9" w:rsidRPr="00075501" w:rsidRDefault="003E7BA9" w:rsidP="00075501">
      <w:pPr>
        <w:pStyle w:val="Heading5"/>
        <w:rPr>
          <w:rFonts w:ascii="Times New Roman" w:hAnsi="Times New Roman"/>
          <w:sz w:val="32"/>
          <w:szCs w:val="32"/>
          <w:lang w:val="fr-FR"/>
        </w:rPr>
      </w:pPr>
    </w:p>
    <w:p w:rsidR="003E7BA9" w:rsidRPr="00075501" w:rsidRDefault="003E7BA9" w:rsidP="00075501">
      <w:pPr>
        <w:pStyle w:val="Heading5"/>
        <w:rPr>
          <w:rFonts w:ascii="Times New Roman" w:hAnsi="Times New Roman"/>
          <w:sz w:val="24"/>
          <w:szCs w:val="24"/>
          <w:lang w:val="fr-FR"/>
        </w:rPr>
      </w:pPr>
    </w:p>
    <w:p w:rsidR="003E7BA9" w:rsidRPr="00075501" w:rsidRDefault="003E7BA9" w:rsidP="00075501">
      <w:pPr>
        <w:pStyle w:val="Heading5"/>
        <w:rPr>
          <w:rFonts w:ascii="Times New Roman" w:hAnsi="Times New Roman"/>
          <w:sz w:val="24"/>
          <w:szCs w:val="24"/>
          <w:lang w:val="fr-FR"/>
        </w:rPr>
      </w:pPr>
    </w:p>
    <w:p w:rsidR="003E7BA9" w:rsidRPr="00075501" w:rsidRDefault="003E7BA9" w:rsidP="00075501">
      <w:pPr>
        <w:pStyle w:val="Heading5"/>
        <w:rPr>
          <w:rFonts w:ascii="Times New Roman" w:hAnsi="Times New Roman"/>
          <w:sz w:val="24"/>
          <w:szCs w:val="24"/>
          <w:lang w:val="fr-FR"/>
        </w:rPr>
      </w:pPr>
    </w:p>
    <w:p w:rsidR="003E7BA9" w:rsidRPr="00075501" w:rsidRDefault="003E7BA9" w:rsidP="00075501">
      <w:pPr>
        <w:pStyle w:val="Heading5"/>
        <w:rPr>
          <w:rFonts w:ascii="Times New Roman" w:hAnsi="Times New Roman"/>
          <w:sz w:val="24"/>
          <w:szCs w:val="24"/>
          <w:lang w:val="fr-FR"/>
        </w:rPr>
      </w:pPr>
    </w:p>
    <w:p w:rsidR="003E7BA9" w:rsidRPr="00075501" w:rsidRDefault="003E7BA9" w:rsidP="00075501">
      <w:pPr>
        <w:pStyle w:val="Heading5"/>
        <w:rPr>
          <w:rFonts w:ascii="Times New Roman" w:hAnsi="Times New Roman"/>
          <w:sz w:val="24"/>
          <w:szCs w:val="24"/>
          <w:lang w:val="fr-FR"/>
        </w:rPr>
      </w:pPr>
    </w:p>
    <w:p w:rsidR="003E7BA9" w:rsidRPr="00075501" w:rsidRDefault="003E7BA9" w:rsidP="00075501">
      <w:pPr>
        <w:pStyle w:val="Heading5"/>
        <w:rPr>
          <w:rFonts w:ascii="Times New Roman" w:hAnsi="Times New Roman"/>
          <w:sz w:val="24"/>
          <w:szCs w:val="24"/>
          <w:lang w:val="fr-FR"/>
        </w:rPr>
      </w:pPr>
    </w:p>
    <w:p w:rsidR="003E7BA9" w:rsidRPr="00075501" w:rsidRDefault="003E7BA9" w:rsidP="00075501">
      <w:pPr>
        <w:pStyle w:val="Heading5"/>
        <w:rPr>
          <w:rFonts w:ascii="Times New Roman" w:hAnsi="Times New Roman"/>
          <w:sz w:val="24"/>
          <w:szCs w:val="24"/>
          <w:lang w:val="fr-FR"/>
        </w:rPr>
      </w:pPr>
    </w:p>
    <w:p w:rsidR="003E7BA9" w:rsidRPr="00075501" w:rsidRDefault="003E7BA9" w:rsidP="00075501">
      <w:pPr>
        <w:pStyle w:val="Heading5"/>
        <w:rPr>
          <w:rFonts w:ascii="Times New Roman" w:hAnsi="Times New Roman"/>
          <w:sz w:val="24"/>
          <w:szCs w:val="24"/>
          <w:lang w:val="fr-FR"/>
        </w:rPr>
      </w:pPr>
    </w:p>
    <w:p w:rsidR="003E7BA9" w:rsidRPr="00075501" w:rsidRDefault="003E7BA9" w:rsidP="00075501">
      <w:pPr>
        <w:pStyle w:val="Heading5"/>
        <w:rPr>
          <w:rFonts w:ascii="Times New Roman" w:hAnsi="Times New Roman"/>
          <w:sz w:val="24"/>
          <w:szCs w:val="24"/>
          <w:lang w:val="fr-FR"/>
        </w:rPr>
      </w:pPr>
    </w:p>
    <w:p w:rsidR="003E7BA9" w:rsidRPr="00075501" w:rsidRDefault="003E7BA9" w:rsidP="00075501">
      <w:pPr>
        <w:pStyle w:val="Heading5"/>
        <w:rPr>
          <w:rFonts w:ascii="Times New Roman" w:hAnsi="Times New Roman"/>
          <w:sz w:val="24"/>
          <w:szCs w:val="24"/>
          <w:lang w:val="fr-FR"/>
        </w:rPr>
      </w:pPr>
    </w:p>
    <w:p w:rsidR="003E7BA9" w:rsidRPr="00075501" w:rsidRDefault="003E7BA9" w:rsidP="00075501">
      <w:pPr>
        <w:pStyle w:val="Heading5"/>
        <w:rPr>
          <w:rFonts w:ascii="Times New Roman" w:hAnsi="Times New Roman"/>
          <w:sz w:val="24"/>
          <w:szCs w:val="24"/>
          <w:lang w:val="fr-FR"/>
        </w:rPr>
      </w:pPr>
    </w:p>
    <w:p w:rsidR="003E7BA9" w:rsidRPr="00075501" w:rsidRDefault="003E7BA9" w:rsidP="00075501">
      <w:pPr>
        <w:pStyle w:val="Heading5"/>
        <w:rPr>
          <w:rFonts w:ascii="Times New Roman" w:hAnsi="Times New Roman"/>
          <w:sz w:val="24"/>
          <w:szCs w:val="24"/>
          <w:lang w:val="fr-FR"/>
        </w:rPr>
      </w:pPr>
    </w:p>
    <w:p w:rsidR="003E7BA9" w:rsidRPr="00075501" w:rsidRDefault="003E7BA9" w:rsidP="00075501">
      <w:pPr>
        <w:pStyle w:val="Heading5"/>
        <w:rPr>
          <w:rFonts w:ascii="Times New Roman" w:hAnsi="Times New Roman"/>
          <w:sz w:val="24"/>
          <w:szCs w:val="24"/>
          <w:lang w:val="fr-FR"/>
        </w:rPr>
      </w:pPr>
      <w:r w:rsidRPr="00075501">
        <w:rPr>
          <w:rFonts w:ascii="Times New Roman" w:hAnsi="Times New Roman"/>
          <w:sz w:val="24"/>
          <w:szCs w:val="24"/>
          <w:lang w:val="fr-FR"/>
        </w:rPr>
        <w:t xml:space="preserve">TITRE I : </w:t>
      </w:r>
      <w:r w:rsidRPr="00075501">
        <w:rPr>
          <w:rFonts w:ascii="Times New Roman" w:hAnsi="Times New Roman"/>
          <w:sz w:val="24"/>
          <w:szCs w:val="24"/>
          <w:lang w:val="fr-FR"/>
        </w:rPr>
        <w:tab/>
        <w:t>ACTE DE BASE</w:t>
      </w:r>
    </w:p>
    <w:p w:rsidR="003E7BA9" w:rsidRPr="00075501" w:rsidRDefault="003E7BA9" w:rsidP="00075501">
      <w:pPr>
        <w:pStyle w:val="Heading5"/>
        <w:rPr>
          <w:rFonts w:ascii="Times New Roman" w:hAnsi="Times New Roman"/>
          <w:sz w:val="24"/>
          <w:szCs w:val="24"/>
          <w:lang w:val="fr-FR"/>
        </w:rPr>
      </w:pPr>
      <w:r w:rsidRPr="00075501">
        <w:rPr>
          <w:rFonts w:ascii="Times New Roman" w:hAnsi="Times New Roman"/>
          <w:sz w:val="24"/>
          <w:szCs w:val="24"/>
          <w:lang w:val="fr-FR"/>
        </w:rPr>
        <w:t xml:space="preserve">TITRE II. : </w:t>
      </w:r>
      <w:r w:rsidRPr="00075501">
        <w:rPr>
          <w:rFonts w:ascii="Times New Roman" w:hAnsi="Times New Roman"/>
          <w:sz w:val="24"/>
          <w:szCs w:val="24"/>
          <w:lang w:val="fr-FR"/>
        </w:rPr>
        <w:tab/>
        <w:t>REGLEMENT DE COPROPRIETE</w:t>
      </w:r>
    </w:p>
    <w:p w:rsidR="003E7BA9" w:rsidRPr="00075501" w:rsidRDefault="003E7BA9" w:rsidP="00075501">
      <w:pPr>
        <w:pStyle w:val="Heading5"/>
        <w:rPr>
          <w:rFonts w:ascii="Times New Roman" w:hAnsi="Times New Roman"/>
          <w:sz w:val="24"/>
          <w:szCs w:val="24"/>
          <w:lang w:val="fr-FR"/>
        </w:rPr>
      </w:pPr>
      <w:r w:rsidRPr="00075501">
        <w:rPr>
          <w:rFonts w:ascii="Times New Roman" w:hAnsi="Times New Roman"/>
          <w:sz w:val="24"/>
          <w:szCs w:val="24"/>
          <w:lang w:val="fr-FR"/>
        </w:rPr>
        <w:t xml:space="preserve">TITRE III. : </w:t>
      </w:r>
      <w:r w:rsidRPr="00075501">
        <w:rPr>
          <w:rFonts w:ascii="Times New Roman" w:hAnsi="Times New Roman"/>
          <w:sz w:val="24"/>
          <w:szCs w:val="24"/>
          <w:lang w:val="fr-FR"/>
        </w:rPr>
        <w:tab/>
        <w:t>REGLEMENT D’ORDRE INTERIEUR</w:t>
      </w:r>
    </w:p>
    <w:p w:rsidR="003E7BA9" w:rsidRDefault="003E7BA9" w:rsidP="00247A1B">
      <w:pPr>
        <w:rPr>
          <w:rFonts w:ascii="Times New Roman" w:hAnsi="Times New Roman"/>
          <w:szCs w:val="24"/>
          <w:lang w:val="fr-FR"/>
        </w:rPr>
      </w:pPr>
    </w:p>
    <w:p w:rsidR="003E7BA9" w:rsidRDefault="003E7BA9" w:rsidP="00247A1B">
      <w:pPr>
        <w:rPr>
          <w:rFonts w:ascii="Times New Roman" w:hAnsi="Times New Roman"/>
          <w:szCs w:val="24"/>
          <w:lang w:val="fr-FR"/>
        </w:rPr>
      </w:pPr>
    </w:p>
    <w:p w:rsidR="003E7BA9" w:rsidRDefault="003E7BA9" w:rsidP="00247A1B">
      <w:pPr>
        <w:rPr>
          <w:rFonts w:ascii="Times New Roman" w:hAnsi="Times New Roman"/>
          <w:szCs w:val="24"/>
          <w:lang w:val="fr-FR"/>
        </w:rPr>
      </w:pPr>
    </w:p>
    <w:p w:rsidR="003E7BA9" w:rsidRDefault="003E7BA9" w:rsidP="00247A1B">
      <w:pPr>
        <w:rPr>
          <w:rFonts w:ascii="Times New Roman" w:hAnsi="Times New Roman"/>
          <w:szCs w:val="24"/>
          <w:lang w:val="fr-FR"/>
        </w:rPr>
      </w:pPr>
    </w:p>
    <w:p w:rsidR="003E7BA9" w:rsidRDefault="003E7BA9" w:rsidP="00247A1B">
      <w:pPr>
        <w:rPr>
          <w:rFonts w:ascii="Times New Roman" w:hAnsi="Times New Roman"/>
          <w:szCs w:val="24"/>
          <w:lang w:val="fr-FR"/>
        </w:rPr>
      </w:pPr>
    </w:p>
    <w:p w:rsidR="003E7BA9" w:rsidRDefault="003E7BA9" w:rsidP="00247A1B">
      <w:pPr>
        <w:rPr>
          <w:rFonts w:ascii="Times New Roman" w:hAnsi="Times New Roman"/>
          <w:szCs w:val="24"/>
          <w:lang w:val="fr-FR"/>
        </w:rPr>
      </w:pPr>
    </w:p>
    <w:p w:rsidR="003E7BA9" w:rsidRDefault="003E7BA9" w:rsidP="00247A1B">
      <w:pPr>
        <w:rPr>
          <w:rFonts w:ascii="Times New Roman" w:hAnsi="Times New Roman"/>
          <w:szCs w:val="24"/>
          <w:lang w:val="fr-FR"/>
        </w:rPr>
      </w:pPr>
    </w:p>
    <w:p w:rsidR="003E7BA9" w:rsidRDefault="003E7BA9" w:rsidP="00247A1B">
      <w:pPr>
        <w:rPr>
          <w:rFonts w:ascii="Times New Roman" w:hAnsi="Times New Roman"/>
          <w:szCs w:val="24"/>
          <w:lang w:val="fr-FR"/>
        </w:rPr>
      </w:pPr>
    </w:p>
    <w:p w:rsidR="003E7BA9" w:rsidRDefault="003E7BA9" w:rsidP="00247A1B">
      <w:pPr>
        <w:rPr>
          <w:rFonts w:ascii="Times New Roman" w:hAnsi="Times New Roman"/>
          <w:szCs w:val="24"/>
          <w:lang w:val="fr-FR"/>
        </w:rPr>
      </w:pPr>
    </w:p>
    <w:p w:rsidR="003E7BA9" w:rsidRDefault="003E7BA9" w:rsidP="00247A1B">
      <w:pPr>
        <w:rPr>
          <w:rFonts w:ascii="Times New Roman" w:hAnsi="Times New Roman"/>
          <w:szCs w:val="24"/>
          <w:lang w:val="fr-FR"/>
        </w:rPr>
      </w:pPr>
    </w:p>
    <w:p w:rsidR="003E7BA9" w:rsidRDefault="003E7BA9" w:rsidP="00247A1B">
      <w:pPr>
        <w:rPr>
          <w:rFonts w:ascii="Times New Roman" w:hAnsi="Times New Roman"/>
          <w:szCs w:val="24"/>
          <w:lang w:val="fr-FR"/>
        </w:rPr>
      </w:pPr>
    </w:p>
    <w:p w:rsidR="003E7BA9" w:rsidRDefault="003E7BA9" w:rsidP="00247A1B">
      <w:pPr>
        <w:rPr>
          <w:rFonts w:ascii="Times New Roman" w:hAnsi="Times New Roman"/>
          <w:szCs w:val="24"/>
          <w:lang w:val="fr-FR"/>
        </w:rPr>
      </w:pPr>
    </w:p>
    <w:p w:rsidR="003E7BA9" w:rsidRDefault="003E7BA9" w:rsidP="00247A1B">
      <w:pPr>
        <w:rPr>
          <w:rFonts w:ascii="Times New Roman" w:hAnsi="Times New Roman"/>
          <w:szCs w:val="24"/>
          <w:lang w:val="fr-FR"/>
        </w:rPr>
      </w:pPr>
    </w:p>
    <w:p w:rsidR="003E7BA9" w:rsidRDefault="003E7BA9" w:rsidP="00247A1B">
      <w:pPr>
        <w:rPr>
          <w:rFonts w:ascii="Times New Roman" w:hAnsi="Times New Roman"/>
          <w:szCs w:val="24"/>
          <w:lang w:val="fr-FR"/>
        </w:rPr>
      </w:pPr>
    </w:p>
    <w:p w:rsidR="003E7BA9" w:rsidRPr="00022062" w:rsidRDefault="003E7BA9" w:rsidP="00247A1B">
      <w:pPr>
        <w:rPr>
          <w:rFonts w:ascii="Times New Roman" w:hAnsi="Times New Roman"/>
          <w:sz w:val="22"/>
          <w:szCs w:val="22"/>
          <w:lang w:val="fr-FR"/>
        </w:rPr>
      </w:pPr>
      <w:r w:rsidRPr="00022062">
        <w:rPr>
          <w:rFonts w:ascii="Times New Roman" w:hAnsi="Times New Roman"/>
          <w:sz w:val="22"/>
          <w:szCs w:val="22"/>
          <w:lang w:val="fr-FR"/>
        </w:rPr>
        <w:t>Mise en conformité au 22.01.2016</w:t>
      </w:r>
    </w:p>
    <w:p w:rsidR="003E7BA9" w:rsidRDefault="003E7BA9" w:rsidP="00247A1B">
      <w:pPr>
        <w:rPr>
          <w:rFonts w:ascii="Times New Roman" w:hAnsi="Times New Roman"/>
          <w:szCs w:val="24"/>
          <w:lang w:val="fr-FR"/>
        </w:rPr>
      </w:pPr>
    </w:p>
    <w:p w:rsidR="003E7BA9" w:rsidRDefault="003E7BA9" w:rsidP="00247A1B">
      <w:pPr>
        <w:rPr>
          <w:rFonts w:ascii="Times New Roman" w:hAnsi="Times New Roman"/>
          <w:szCs w:val="24"/>
          <w:lang w:val="fr-FR"/>
        </w:rPr>
      </w:pPr>
    </w:p>
    <w:p w:rsidR="003E7BA9" w:rsidRDefault="003E7BA9" w:rsidP="00247A1B">
      <w:pPr>
        <w:rPr>
          <w:rFonts w:ascii="Times New Roman" w:hAnsi="Times New Roman"/>
          <w:szCs w:val="24"/>
          <w:lang w:val="fr-FR"/>
        </w:rPr>
      </w:pPr>
    </w:p>
    <w:p w:rsidR="003E7BA9" w:rsidRDefault="003E7BA9" w:rsidP="00247A1B">
      <w:pPr>
        <w:rPr>
          <w:rFonts w:ascii="Times New Roman" w:hAnsi="Times New Roman"/>
          <w:szCs w:val="24"/>
          <w:lang w:val="fr-FR"/>
        </w:rPr>
      </w:pPr>
    </w:p>
    <w:p w:rsidR="003E7BA9" w:rsidRPr="00247A1B" w:rsidRDefault="003E7BA9" w:rsidP="00D25029">
      <w:pPr>
        <w:rPr>
          <w:rFonts w:ascii="Times New Roman" w:hAnsi="Times New Roman"/>
          <w:szCs w:val="24"/>
          <w:lang w:val="fr-FR"/>
        </w:rPr>
      </w:pPr>
      <w:bookmarkStart w:id="2" w:name="_Toc260988298"/>
    </w:p>
    <w:p w:rsidR="003E7BA9" w:rsidRPr="0059365B" w:rsidRDefault="003E7BA9" w:rsidP="0059365B">
      <w:pPr>
        <w:jc w:val="center"/>
        <w:rPr>
          <w:rFonts w:ascii="Times New Roman" w:hAnsi="Times New Roman"/>
          <w:sz w:val="32"/>
          <w:szCs w:val="32"/>
          <w:lang w:val="fr-FR"/>
        </w:rPr>
      </w:pPr>
      <w:r w:rsidRPr="0059365B">
        <w:rPr>
          <w:rFonts w:ascii="Times New Roman" w:hAnsi="Times New Roman"/>
          <w:sz w:val="32"/>
          <w:szCs w:val="32"/>
          <w:lang w:val="fr-FR"/>
        </w:rPr>
        <w:t>TABLE DES MATIERES</w:t>
      </w:r>
    </w:p>
    <w:p w:rsidR="003E7BA9" w:rsidRPr="00247A1B" w:rsidRDefault="003E7BA9" w:rsidP="00D25029">
      <w:pPr>
        <w:rPr>
          <w:rFonts w:ascii="Times New Roman" w:hAnsi="Times New Roman"/>
          <w:szCs w:val="24"/>
          <w:lang w:val="fr-FR"/>
        </w:rPr>
      </w:pPr>
    </w:p>
    <w:p w:rsidR="003E7BA9" w:rsidRPr="0059365B" w:rsidRDefault="003E7BA9" w:rsidP="00D25029">
      <w:pPr>
        <w:rPr>
          <w:rFonts w:ascii="Times New Roman" w:hAnsi="Times New Roman"/>
          <w:sz w:val="28"/>
          <w:szCs w:val="28"/>
          <w:u w:val="single"/>
          <w:lang w:val="fr-FR"/>
        </w:rPr>
      </w:pPr>
      <w:r w:rsidRPr="0059365B">
        <w:rPr>
          <w:rFonts w:ascii="Times New Roman" w:hAnsi="Times New Roman"/>
          <w:sz w:val="28"/>
          <w:szCs w:val="28"/>
          <w:u w:val="single"/>
          <w:lang w:val="fr-FR"/>
        </w:rPr>
        <w:t>TITRE I. ACTE DE BASE</w:t>
      </w:r>
    </w:p>
    <w:p w:rsidR="003E7BA9" w:rsidRPr="00247A1B" w:rsidRDefault="003E7BA9" w:rsidP="00D25029">
      <w:pPr>
        <w:rPr>
          <w:rFonts w:ascii="Times New Roman" w:hAnsi="Times New Roman"/>
          <w:szCs w:val="24"/>
          <w:lang w:val="fr-FR"/>
        </w:rPr>
      </w:pPr>
    </w:p>
    <w:p w:rsidR="003E7BA9" w:rsidRPr="00BB47F1" w:rsidRDefault="003E7BA9" w:rsidP="00D25029">
      <w:pPr>
        <w:rPr>
          <w:rFonts w:ascii="Times New Roman" w:hAnsi="Times New Roman"/>
          <w:b/>
          <w:szCs w:val="24"/>
          <w:lang w:val="fr-FR"/>
        </w:rPr>
      </w:pPr>
      <w:r w:rsidRPr="00BB47F1">
        <w:rPr>
          <w:rFonts w:ascii="Times New Roman" w:hAnsi="Times New Roman"/>
          <w:b/>
          <w:szCs w:val="24"/>
          <w:lang w:val="fr-FR"/>
        </w:rPr>
        <w:t xml:space="preserve">EXPOSE PREALABLE </w:t>
      </w:r>
    </w:p>
    <w:p w:rsidR="003E7BA9" w:rsidRPr="00BB47F1" w:rsidRDefault="003E7BA9" w:rsidP="00D25029">
      <w:pPr>
        <w:rPr>
          <w:rFonts w:ascii="Times New Roman" w:hAnsi="Times New Roman"/>
          <w:szCs w:val="24"/>
          <w:lang w:val="fr-FR"/>
        </w:rPr>
      </w:pPr>
      <w:r w:rsidRPr="00BB47F1">
        <w:rPr>
          <w:rFonts w:ascii="Times New Roman" w:hAnsi="Times New Roman"/>
          <w:szCs w:val="24"/>
          <w:lang w:val="fr-FR"/>
        </w:rPr>
        <w:t>DESCRIPTION DU BIEN</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ORIGINE DE PROPRIETE</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CONDITIONS SPECIALES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CONSTRUCTIONS — PLANS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AUTORISATION DE BATIR</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DEPOT DES ANNEXES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ACTE DE BASE</w:t>
      </w:r>
    </w:p>
    <w:p w:rsidR="003E7BA9" w:rsidRDefault="003E7BA9" w:rsidP="00D25029">
      <w:pPr>
        <w:rPr>
          <w:rFonts w:ascii="Times New Roman" w:hAnsi="Times New Roman"/>
          <w:szCs w:val="24"/>
          <w:lang w:val="fr-FR"/>
        </w:rPr>
      </w:pPr>
    </w:p>
    <w:p w:rsidR="003E7BA9" w:rsidRPr="00BB47F1" w:rsidRDefault="003E7BA9" w:rsidP="00D25029">
      <w:pPr>
        <w:rPr>
          <w:rFonts w:ascii="Times New Roman" w:hAnsi="Times New Roman"/>
          <w:b/>
          <w:szCs w:val="24"/>
          <w:lang w:val="fr-FR"/>
        </w:rPr>
      </w:pPr>
      <w:r w:rsidRPr="00BB47F1">
        <w:rPr>
          <w:rFonts w:ascii="Times New Roman" w:hAnsi="Times New Roman"/>
          <w:b/>
          <w:szCs w:val="24"/>
          <w:lang w:val="fr-FR"/>
        </w:rPr>
        <w:t>SECTION 1. ACTE DE BASE</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RESERVE DE MITOYENNETE</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EVENTUELLES CESSIONS GRATUITES DE TERRAIN</w:t>
      </w:r>
    </w:p>
    <w:p w:rsidR="003E7BA9" w:rsidRDefault="003E7BA9" w:rsidP="00D25029">
      <w:pPr>
        <w:rPr>
          <w:rFonts w:ascii="Times New Roman" w:hAnsi="Times New Roman"/>
          <w:szCs w:val="24"/>
          <w:lang w:val="fr-FR"/>
        </w:rPr>
      </w:pPr>
      <w:r w:rsidRPr="00247A1B">
        <w:rPr>
          <w:rFonts w:ascii="Times New Roman" w:hAnsi="Times New Roman"/>
          <w:szCs w:val="24"/>
          <w:lang w:val="fr-FR"/>
        </w:rPr>
        <w:t>SERVITUDES</w:t>
      </w:r>
    </w:p>
    <w:p w:rsidR="003E7BA9" w:rsidRDefault="003E7BA9" w:rsidP="00D25029">
      <w:pPr>
        <w:rPr>
          <w:rFonts w:ascii="Times New Roman" w:hAnsi="Times New Roman"/>
          <w:szCs w:val="24"/>
          <w:lang w:val="fr-FR"/>
        </w:rPr>
      </w:pPr>
      <w:r w:rsidRPr="00247A1B">
        <w:rPr>
          <w:rFonts w:ascii="Times New Roman" w:hAnsi="Times New Roman"/>
          <w:szCs w:val="24"/>
          <w:lang w:val="fr-FR"/>
        </w:rPr>
        <w:t>GARAGES</w:t>
      </w:r>
    </w:p>
    <w:p w:rsidR="003E7BA9" w:rsidRDefault="003E7BA9" w:rsidP="00D25029">
      <w:pPr>
        <w:rPr>
          <w:rFonts w:ascii="Times New Roman" w:hAnsi="Times New Roman"/>
          <w:szCs w:val="24"/>
          <w:lang w:val="fr-FR"/>
        </w:rPr>
      </w:pPr>
      <w:r w:rsidRPr="00247A1B">
        <w:rPr>
          <w:rFonts w:ascii="Times New Roman" w:hAnsi="Times New Roman"/>
          <w:szCs w:val="24"/>
          <w:lang w:val="fr-FR"/>
        </w:rPr>
        <w:t>CANALISATIONS</w:t>
      </w:r>
    </w:p>
    <w:p w:rsidR="003E7BA9" w:rsidRDefault="003E7BA9" w:rsidP="00D25029">
      <w:pPr>
        <w:rPr>
          <w:rFonts w:ascii="Times New Roman" w:hAnsi="Times New Roman"/>
          <w:szCs w:val="24"/>
          <w:lang w:val="fr-FR"/>
        </w:rPr>
      </w:pPr>
      <w:r w:rsidRPr="00247A1B">
        <w:rPr>
          <w:rFonts w:ascii="Times New Roman" w:hAnsi="Times New Roman"/>
          <w:szCs w:val="24"/>
          <w:lang w:val="fr-FR"/>
        </w:rPr>
        <w:t>CABINES A HAUTE TENSION CABINES DE DETENTE POUR LE GAZ</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CHOSES PRIVATIVES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CHOSES COMMUNES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REGLE D’INTERPRETATION</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AGRANDISSEMENT EVENTUEL DU TERRAIN</w:t>
      </w:r>
    </w:p>
    <w:p w:rsidR="003E7BA9" w:rsidRDefault="003E7BA9" w:rsidP="00D25029">
      <w:pPr>
        <w:rPr>
          <w:rFonts w:ascii="Times New Roman" w:hAnsi="Times New Roman"/>
          <w:szCs w:val="24"/>
          <w:lang w:val="fr-FR"/>
        </w:rPr>
      </w:pPr>
      <w:r w:rsidRPr="00247A1B">
        <w:rPr>
          <w:rFonts w:ascii="Times New Roman" w:hAnsi="Times New Roman"/>
          <w:szCs w:val="24"/>
          <w:lang w:val="fr-FR"/>
        </w:rPr>
        <w:t>CLAUSE PARTICULIERE CONDITION SUSPENSIVE</w:t>
      </w:r>
    </w:p>
    <w:p w:rsidR="003E7BA9" w:rsidRDefault="003E7BA9" w:rsidP="00D25029">
      <w:pPr>
        <w:rPr>
          <w:rFonts w:ascii="Times New Roman" w:hAnsi="Times New Roman"/>
          <w:szCs w:val="24"/>
          <w:lang w:val="fr-FR"/>
        </w:rPr>
      </w:pPr>
    </w:p>
    <w:p w:rsidR="003E7BA9" w:rsidRPr="00BB47F1" w:rsidRDefault="003E7BA9" w:rsidP="00D25029">
      <w:pPr>
        <w:rPr>
          <w:rFonts w:ascii="Times New Roman" w:hAnsi="Times New Roman"/>
          <w:b/>
          <w:szCs w:val="24"/>
          <w:lang w:val="fr-FR"/>
        </w:rPr>
      </w:pPr>
      <w:r w:rsidRPr="00BB47F1">
        <w:rPr>
          <w:rFonts w:ascii="Times New Roman" w:hAnsi="Times New Roman"/>
          <w:b/>
          <w:szCs w:val="24"/>
          <w:lang w:val="fr-FR"/>
        </w:rPr>
        <w:t>SECTION II. CAHIER DES CHARGES PARTICULIER</w:t>
      </w:r>
    </w:p>
    <w:p w:rsidR="003E7BA9" w:rsidRDefault="003E7BA9" w:rsidP="00D25029">
      <w:pPr>
        <w:rPr>
          <w:rFonts w:ascii="Times New Roman" w:hAnsi="Times New Roman"/>
          <w:b/>
          <w:szCs w:val="24"/>
          <w:lang w:val="fr-FR"/>
        </w:rPr>
      </w:pPr>
    </w:p>
    <w:p w:rsidR="003E7BA9" w:rsidRPr="00022062" w:rsidRDefault="003E7BA9" w:rsidP="00D25029">
      <w:pPr>
        <w:rPr>
          <w:rFonts w:ascii="Times New Roman" w:hAnsi="Times New Roman"/>
          <w:b/>
          <w:szCs w:val="24"/>
          <w:lang w:val="fr-FR"/>
        </w:rPr>
      </w:pPr>
      <w:r w:rsidRPr="00022062">
        <w:rPr>
          <w:rFonts w:ascii="Times New Roman" w:hAnsi="Times New Roman"/>
          <w:b/>
          <w:szCs w:val="24"/>
          <w:lang w:val="fr-FR"/>
        </w:rPr>
        <w:t>SECTION III. CAHIER DES CHARGES REGISSANT LE CONTRAT D’ENTREPRISE DE LA SOCIETE ANONYME «  ENTREPRISES AMELINCKX »</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CHAPITRE I.</w:t>
      </w:r>
      <w:r>
        <w:rPr>
          <w:rFonts w:ascii="Times New Roman" w:hAnsi="Times New Roman"/>
          <w:szCs w:val="24"/>
          <w:lang w:val="fr-FR"/>
        </w:rPr>
        <w:tab/>
      </w:r>
      <w:r>
        <w:rPr>
          <w:rFonts w:ascii="Times New Roman" w:hAnsi="Times New Roman"/>
          <w:szCs w:val="24"/>
          <w:lang w:val="fr-FR"/>
        </w:rPr>
        <w:tab/>
      </w:r>
      <w:r w:rsidRPr="00247A1B">
        <w:rPr>
          <w:rFonts w:ascii="Times New Roman" w:hAnsi="Times New Roman"/>
          <w:szCs w:val="24"/>
          <w:lang w:val="fr-FR"/>
        </w:rPr>
        <w:t>NATURE DU CONTRAT D’ENTREPRISE</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 xml:space="preserve">CHAPITRE II. </w:t>
      </w:r>
      <w:r>
        <w:rPr>
          <w:rFonts w:ascii="Times New Roman" w:hAnsi="Times New Roman"/>
          <w:szCs w:val="24"/>
          <w:lang w:val="fr-FR"/>
        </w:rPr>
        <w:tab/>
      </w:r>
      <w:r w:rsidRPr="00247A1B">
        <w:rPr>
          <w:rFonts w:ascii="Times New Roman" w:hAnsi="Times New Roman"/>
          <w:szCs w:val="24"/>
          <w:lang w:val="fr-FR"/>
        </w:rPr>
        <w:t>OBLIGATIONS DE AMELINCKX</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 xml:space="preserve">CHAPITRE III. </w:t>
      </w:r>
      <w:r>
        <w:rPr>
          <w:rFonts w:ascii="Times New Roman" w:hAnsi="Times New Roman"/>
          <w:szCs w:val="24"/>
          <w:lang w:val="fr-FR"/>
        </w:rPr>
        <w:tab/>
      </w:r>
      <w:r w:rsidRPr="00247A1B">
        <w:rPr>
          <w:rFonts w:ascii="Times New Roman" w:hAnsi="Times New Roman"/>
          <w:szCs w:val="24"/>
          <w:lang w:val="fr-FR"/>
        </w:rPr>
        <w:t>OBLIGATIONS DE L’ACHETEUR</w:t>
      </w:r>
    </w:p>
    <w:p w:rsidR="003E7BA9" w:rsidRDefault="003E7BA9" w:rsidP="00D25029">
      <w:pPr>
        <w:rPr>
          <w:rFonts w:ascii="Times New Roman" w:hAnsi="Times New Roman"/>
          <w:szCs w:val="24"/>
          <w:lang w:val="fr-FR"/>
        </w:rPr>
      </w:pPr>
    </w:p>
    <w:p w:rsidR="003E7BA9" w:rsidRPr="00BB47F1" w:rsidRDefault="003E7BA9" w:rsidP="00D25029">
      <w:pPr>
        <w:rPr>
          <w:rFonts w:ascii="Times New Roman" w:hAnsi="Times New Roman"/>
          <w:b/>
          <w:szCs w:val="24"/>
          <w:lang w:val="fr-FR"/>
        </w:rPr>
      </w:pPr>
      <w:r w:rsidRPr="00BB47F1">
        <w:rPr>
          <w:rFonts w:ascii="Times New Roman" w:hAnsi="Times New Roman"/>
          <w:b/>
          <w:szCs w:val="24"/>
          <w:lang w:val="fr-FR"/>
        </w:rPr>
        <w:t>ANNEXES </w:t>
      </w:r>
    </w:p>
    <w:p w:rsidR="003E7BA9" w:rsidRPr="00BB47F1" w:rsidRDefault="003E7BA9" w:rsidP="00D25029">
      <w:pPr>
        <w:rPr>
          <w:rFonts w:ascii="Times New Roman" w:hAnsi="Times New Roman"/>
          <w:szCs w:val="24"/>
          <w:lang w:val="fr-FR"/>
        </w:rPr>
      </w:pPr>
      <w:r w:rsidRPr="00BB47F1">
        <w:rPr>
          <w:rFonts w:ascii="Times New Roman" w:hAnsi="Times New Roman"/>
          <w:szCs w:val="24"/>
          <w:lang w:val="fr-FR"/>
        </w:rPr>
        <w:t>DESCRIPTION DE L’IMMEUBLE</w:t>
      </w:r>
    </w:p>
    <w:p w:rsidR="003E7BA9" w:rsidRPr="00BB47F1" w:rsidRDefault="003E7BA9" w:rsidP="00D25029">
      <w:pPr>
        <w:rPr>
          <w:rFonts w:ascii="Times New Roman" w:hAnsi="Times New Roman"/>
          <w:szCs w:val="24"/>
          <w:lang w:val="fr-FR"/>
        </w:rPr>
      </w:pPr>
      <w:r w:rsidRPr="00BB47F1">
        <w:rPr>
          <w:rFonts w:ascii="Times New Roman" w:hAnsi="Times New Roman"/>
          <w:szCs w:val="24"/>
          <w:lang w:val="fr-FR"/>
        </w:rPr>
        <w:t>TABLEAU DE REPARTITION DES PARTIES COMMUNES</w:t>
      </w:r>
    </w:p>
    <w:p w:rsidR="003E7BA9" w:rsidRDefault="003E7BA9" w:rsidP="00D25029">
      <w:pPr>
        <w:rPr>
          <w:rFonts w:ascii="Times New Roman" w:hAnsi="Times New Roman"/>
          <w:szCs w:val="24"/>
          <w:lang w:val="fr-FR"/>
        </w:rPr>
      </w:pPr>
    </w:p>
    <w:p w:rsidR="003E7BA9" w:rsidRPr="00247A1B" w:rsidRDefault="003E7BA9" w:rsidP="00D25029">
      <w:pPr>
        <w:rPr>
          <w:rFonts w:ascii="Times New Roman" w:hAnsi="Times New Roman"/>
          <w:szCs w:val="24"/>
          <w:lang w:val="fr-FR"/>
        </w:rPr>
      </w:pPr>
    </w:p>
    <w:p w:rsidR="003E7BA9" w:rsidRPr="0059365B" w:rsidRDefault="003E7BA9" w:rsidP="00D25029">
      <w:pPr>
        <w:rPr>
          <w:rFonts w:ascii="Times New Roman" w:hAnsi="Times New Roman"/>
          <w:sz w:val="28"/>
          <w:szCs w:val="28"/>
          <w:u w:val="single"/>
          <w:lang w:val="fr-FR"/>
        </w:rPr>
      </w:pPr>
      <w:r w:rsidRPr="0059365B">
        <w:rPr>
          <w:rFonts w:ascii="Times New Roman" w:hAnsi="Times New Roman"/>
          <w:sz w:val="28"/>
          <w:szCs w:val="28"/>
          <w:u w:val="single"/>
          <w:lang w:val="fr-FR"/>
        </w:rPr>
        <w:t>TITRE II. REGLEMENT DE COPROPRIETE</w:t>
      </w:r>
    </w:p>
    <w:p w:rsidR="003E7BA9" w:rsidRPr="00247A1B" w:rsidRDefault="003E7BA9" w:rsidP="00D25029">
      <w:pPr>
        <w:rPr>
          <w:rFonts w:ascii="Times New Roman" w:hAnsi="Times New Roman"/>
          <w:szCs w:val="24"/>
          <w:lang w:val="fr-FR"/>
        </w:rPr>
      </w:pPr>
    </w:p>
    <w:p w:rsidR="003E7BA9" w:rsidRPr="00247A1B" w:rsidRDefault="003E7BA9" w:rsidP="00D25029">
      <w:pPr>
        <w:rPr>
          <w:rFonts w:ascii="Times New Roman" w:hAnsi="Times New Roman"/>
          <w:szCs w:val="24"/>
          <w:lang w:val="fr-FR"/>
        </w:rPr>
      </w:pPr>
      <w:bookmarkStart w:id="3" w:name="_Toc260988295"/>
      <w:r w:rsidRPr="00247A1B">
        <w:rPr>
          <w:rFonts w:ascii="Times New Roman" w:hAnsi="Times New Roman"/>
          <w:szCs w:val="24"/>
          <w:lang w:val="fr-FR"/>
        </w:rPr>
        <w:t>CHAPITRE I.- EXPOSE GENERAL</w:t>
      </w:r>
      <w:bookmarkEnd w:id="3"/>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 xml:space="preserve">Article 1.- Définition et portée </w:t>
      </w:r>
    </w:p>
    <w:p w:rsidR="003E7BA9" w:rsidRPr="00247A1B" w:rsidRDefault="003E7BA9" w:rsidP="00D25029">
      <w:pPr>
        <w:rPr>
          <w:rFonts w:ascii="Times New Roman" w:hAnsi="Times New Roman"/>
          <w:szCs w:val="24"/>
          <w:lang w:val="fr-FR"/>
        </w:rPr>
      </w:pP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CHAPITRE II.- DESCRIPTION DES DROITS ET OBLIGATIONS DE CHAQUE COPROPRIETAIRE QUANT AUX PARTIES PRIVATIVES ET AUX PARTIES COMMUNES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 xml:space="preserve">Article 2.- Destination des lots privatifs </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3.- Jouissance des parties privatives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a) Principes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b) Accès au toit</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c) Distribution intérieure des locaux</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d) Travaux dans les lots privatifs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e) Installations particulières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f) Emménagements - Déménagements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g) Inaction d'un copropriétaire</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 xml:space="preserve">Article 4.- Limites de la jouissance des parties privatives </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a) Harmonie</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b) Fenêtres, portes-fenêtres, châssis et vitres, volets et persiennes</w:t>
      </w:r>
    </w:p>
    <w:p w:rsidR="003E7BA9" w:rsidRPr="00BB47F1" w:rsidRDefault="003E7BA9" w:rsidP="00D25029">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 xml:space="preserve">c) Terrasses </w:t>
      </w:r>
      <w:r w:rsidRPr="00BB47F1">
        <w:rPr>
          <w:rFonts w:ascii="Times New Roman" w:hAnsi="Times New Roman"/>
          <w:szCs w:val="24"/>
          <w:lang w:val="fr-FR"/>
        </w:rPr>
        <w:t>et balcons</w:t>
      </w:r>
    </w:p>
    <w:p w:rsidR="003E7BA9" w:rsidRPr="00BB47F1" w:rsidRDefault="003E7BA9" w:rsidP="00D25029">
      <w:pPr>
        <w:rPr>
          <w:rFonts w:ascii="Times New Roman" w:hAnsi="Times New Roman"/>
          <w:szCs w:val="24"/>
          <w:lang w:val="fr-FR"/>
        </w:rPr>
      </w:pPr>
      <w:r w:rsidRPr="00BB47F1">
        <w:rPr>
          <w:rFonts w:ascii="Times New Roman" w:hAnsi="Times New Roman"/>
          <w:szCs w:val="24"/>
          <w:lang w:val="fr-FR"/>
        </w:rPr>
        <w:tab/>
      </w:r>
      <w:r w:rsidRPr="00BB47F1">
        <w:rPr>
          <w:rFonts w:ascii="Times New Roman" w:hAnsi="Times New Roman"/>
          <w:szCs w:val="24"/>
          <w:lang w:val="fr-FR"/>
        </w:rPr>
        <w:tab/>
        <w:t>d) Cours, jardins, terrasses et balcons</w:t>
      </w:r>
    </w:p>
    <w:p w:rsidR="003E7BA9" w:rsidRPr="00BB47F1" w:rsidRDefault="003E7BA9" w:rsidP="00D25029">
      <w:pPr>
        <w:rPr>
          <w:rFonts w:ascii="Times New Roman" w:hAnsi="Times New Roman"/>
          <w:szCs w:val="24"/>
          <w:lang w:val="fr-FR"/>
        </w:rPr>
      </w:pPr>
      <w:r w:rsidRPr="00BB47F1">
        <w:rPr>
          <w:rFonts w:ascii="Times New Roman" w:hAnsi="Times New Roman"/>
          <w:szCs w:val="24"/>
          <w:lang w:val="fr-FR"/>
        </w:rPr>
        <w:tab/>
      </w:r>
      <w:r w:rsidRPr="00BB47F1">
        <w:rPr>
          <w:rFonts w:ascii="Times New Roman" w:hAnsi="Times New Roman"/>
          <w:szCs w:val="24"/>
          <w:lang w:val="fr-FR"/>
        </w:rPr>
        <w:tab/>
        <w:t>e) Publicité</w:t>
      </w:r>
    </w:p>
    <w:p w:rsidR="003E7BA9" w:rsidRPr="00BB47F1" w:rsidRDefault="003E7BA9" w:rsidP="00D25029">
      <w:pPr>
        <w:rPr>
          <w:rFonts w:ascii="Times New Roman" w:hAnsi="Times New Roman"/>
          <w:szCs w:val="24"/>
          <w:lang w:val="fr-FR"/>
        </w:rPr>
      </w:pPr>
      <w:r w:rsidRPr="00BB47F1">
        <w:rPr>
          <w:rFonts w:ascii="Times New Roman" w:hAnsi="Times New Roman"/>
          <w:szCs w:val="24"/>
          <w:lang w:val="fr-FR"/>
        </w:rPr>
        <w:tab/>
      </w:r>
      <w:r w:rsidRPr="00BB47F1">
        <w:rPr>
          <w:rFonts w:ascii="Times New Roman" w:hAnsi="Times New Roman"/>
          <w:szCs w:val="24"/>
          <w:lang w:val="fr-FR"/>
        </w:rPr>
        <w:tab/>
        <w:t>f) Location</w:t>
      </w:r>
    </w:p>
    <w:p w:rsidR="003E7BA9" w:rsidRPr="00BB47F1" w:rsidRDefault="003E7BA9" w:rsidP="00D25029">
      <w:pPr>
        <w:rPr>
          <w:rFonts w:ascii="Times New Roman" w:hAnsi="Times New Roman"/>
          <w:szCs w:val="24"/>
          <w:lang w:val="fr-FR"/>
        </w:rPr>
      </w:pPr>
      <w:r w:rsidRPr="00BB47F1">
        <w:rPr>
          <w:rFonts w:ascii="Times New Roman" w:hAnsi="Times New Roman"/>
          <w:szCs w:val="24"/>
          <w:lang w:val="fr-FR"/>
        </w:rPr>
        <w:tab/>
      </w:r>
      <w:r w:rsidRPr="00BB47F1">
        <w:rPr>
          <w:rFonts w:ascii="Times New Roman" w:hAnsi="Times New Roman"/>
          <w:szCs w:val="24"/>
          <w:lang w:val="fr-FR"/>
        </w:rPr>
        <w:tab/>
        <w:t>g) Animaux</w:t>
      </w:r>
    </w:p>
    <w:p w:rsidR="003E7BA9" w:rsidRPr="00BB47F1" w:rsidRDefault="003E7BA9" w:rsidP="00D25029">
      <w:pPr>
        <w:rPr>
          <w:rFonts w:ascii="Times New Roman" w:hAnsi="Times New Roman"/>
          <w:szCs w:val="24"/>
          <w:lang w:val="fr-FR"/>
        </w:rPr>
      </w:pPr>
      <w:r w:rsidRPr="00BB47F1">
        <w:rPr>
          <w:rFonts w:ascii="Times New Roman" w:hAnsi="Times New Roman"/>
          <w:szCs w:val="24"/>
          <w:lang w:val="fr-FR"/>
        </w:rPr>
        <w:tab/>
      </w:r>
      <w:r w:rsidRPr="00BB47F1">
        <w:rPr>
          <w:rFonts w:ascii="Times New Roman" w:hAnsi="Times New Roman"/>
          <w:szCs w:val="24"/>
          <w:lang w:val="fr-FR"/>
        </w:rPr>
        <w:tab/>
        <w:t>h) Isolation phonique des éléments privatifs</w:t>
      </w:r>
    </w:p>
    <w:p w:rsidR="003E7BA9" w:rsidRPr="00BB47F1" w:rsidRDefault="003E7BA9" w:rsidP="00D25029">
      <w:pPr>
        <w:rPr>
          <w:rFonts w:ascii="Times New Roman" w:hAnsi="Times New Roman"/>
          <w:szCs w:val="24"/>
          <w:lang w:val="fr-FR"/>
        </w:rPr>
      </w:pPr>
      <w:r w:rsidRPr="00BB47F1">
        <w:rPr>
          <w:rFonts w:ascii="Times New Roman" w:hAnsi="Times New Roman"/>
          <w:szCs w:val="24"/>
          <w:lang w:val="fr-FR"/>
        </w:rPr>
        <w:tab/>
      </w:r>
      <w:r w:rsidRPr="00BB47F1">
        <w:rPr>
          <w:rFonts w:ascii="Times New Roman" w:hAnsi="Times New Roman"/>
          <w:szCs w:val="24"/>
          <w:lang w:val="fr-FR"/>
        </w:rPr>
        <w:tab/>
        <w:t>i) Circulation des véhicules</w:t>
      </w:r>
    </w:p>
    <w:p w:rsidR="003E7BA9" w:rsidRPr="00BB47F1" w:rsidRDefault="003E7BA9" w:rsidP="00D25029">
      <w:pPr>
        <w:rPr>
          <w:rFonts w:ascii="Times New Roman" w:hAnsi="Times New Roman"/>
          <w:szCs w:val="24"/>
          <w:lang w:val="fr-FR"/>
        </w:rPr>
      </w:pPr>
      <w:r w:rsidRPr="00BB47F1">
        <w:rPr>
          <w:rFonts w:ascii="Times New Roman" w:hAnsi="Times New Roman"/>
          <w:szCs w:val="24"/>
          <w:lang w:val="fr-FR"/>
        </w:rPr>
        <w:tab/>
        <w:t>Article 5.- Interdictions</w:t>
      </w:r>
    </w:p>
    <w:p w:rsidR="003E7BA9" w:rsidRPr="00BB47F1" w:rsidRDefault="003E7BA9" w:rsidP="00D25029">
      <w:pPr>
        <w:rPr>
          <w:rFonts w:ascii="Times New Roman" w:hAnsi="Times New Roman"/>
          <w:szCs w:val="24"/>
          <w:lang w:val="fr-FR"/>
        </w:rPr>
      </w:pPr>
      <w:r w:rsidRPr="00BB47F1">
        <w:rPr>
          <w:rFonts w:ascii="Times New Roman" w:hAnsi="Times New Roman"/>
          <w:szCs w:val="24"/>
          <w:lang w:val="fr-FR"/>
        </w:rPr>
        <w:tab/>
        <w:t>Article 6.- Transformations</w:t>
      </w:r>
    </w:p>
    <w:p w:rsidR="003E7BA9" w:rsidRPr="00BB47F1" w:rsidRDefault="003E7BA9" w:rsidP="00D25029">
      <w:pPr>
        <w:rPr>
          <w:rFonts w:ascii="Times New Roman" w:hAnsi="Times New Roman"/>
          <w:szCs w:val="24"/>
          <w:lang w:val="fr-FR"/>
        </w:rPr>
      </w:pPr>
      <w:r w:rsidRPr="00BB47F1">
        <w:rPr>
          <w:rFonts w:ascii="Times New Roman" w:hAnsi="Times New Roman"/>
          <w:szCs w:val="24"/>
          <w:lang w:val="fr-FR"/>
        </w:rPr>
        <w:tab/>
      </w:r>
      <w:r w:rsidRPr="00BB47F1">
        <w:rPr>
          <w:rFonts w:ascii="Times New Roman" w:hAnsi="Times New Roman"/>
          <w:szCs w:val="24"/>
          <w:lang w:val="fr-FR"/>
        </w:rPr>
        <w:tab/>
        <w:t>a) Modifications des parties communes</w:t>
      </w:r>
    </w:p>
    <w:p w:rsidR="003E7BA9" w:rsidRPr="00BB47F1" w:rsidRDefault="003E7BA9" w:rsidP="00D25029">
      <w:pPr>
        <w:rPr>
          <w:rFonts w:ascii="Times New Roman" w:hAnsi="Times New Roman"/>
          <w:szCs w:val="24"/>
          <w:lang w:val="fr-FR"/>
        </w:rPr>
      </w:pPr>
      <w:r w:rsidRPr="00BB47F1">
        <w:rPr>
          <w:rFonts w:ascii="Times New Roman" w:hAnsi="Times New Roman"/>
          <w:szCs w:val="24"/>
          <w:lang w:val="fr-FR"/>
        </w:rPr>
        <w:tab/>
      </w:r>
      <w:r w:rsidRPr="00BB47F1">
        <w:rPr>
          <w:rFonts w:ascii="Times New Roman" w:hAnsi="Times New Roman"/>
          <w:szCs w:val="24"/>
          <w:lang w:val="fr-FR"/>
        </w:rPr>
        <w:tab/>
        <w:t>b) Modifications des parties privatives</w:t>
      </w:r>
    </w:p>
    <w:p w:rsidR="003E7BA9" w:rsidRPr="00BB47F1" w:rsidRDefault="003E7BA9" w:rsidP="00D25029">
      <w:pPr>
        <w:rPr>
          <w:rFonts w:ascii="Times New Roman" w:hAnsi="Times New Roman"/>
          <w:szCs w:val="24"/>
          <w:lang w:val="fr-FR"/>
        </w:rPr>
      </w:pPr>
      <w:r w:rsidRPr="00BB47F1">
        <w:rPr>
          <w:rFonts w:ascii="Times New Roman" w:hAnsi="Times New Roman"/>
          <w:szCs w:val="24"/>
          <w:lang w:val="fr-FR"/>
        </w:rPr>
        <w:tab/>
      </w:r>
    </w:p>
    <w:p w:rsidR="003E7BA9" w:rsidRPr="00BB47F1" w:rsidRDefault="003E7BA9" w:rsidP="00D25029">
      <w:pPr>
        <w:rPr>
          <w:rFonts w:ascii="Times New Roman" w:hAnsi="Times New Roman"/>
          <w:szCs w:val="24"/>
          <w:lang w:val="fr-FR"/>
        </w:rPr>
      </w:pPr>
    </w:p>
    <w:p w:rsidR="003E7BA9" w:rsidRPr="00BB47F1" w:rsidRDefault="003E7BA9" w:rsidP="00D25029">
      <w:pPr>
        <w:rPr>
          <w:rFonts w:ascii="Times New Roman" w:hAnsi="Times New Roman"/>
          <w:szCs w:val="24"/>
          <w:lang w:val="fr-FR"/>
        </w:rPr>
      </w:pPr>
      <w:r w:rsidRPr="00BB47F1">
        <w:rPr>
          <w:rFonts w:ascii="Times New Roman" w:hAnsi="Times New Roman"/>
          <w:szCs w:val="24"/>
          <w:lang w:val="fr-FR"/>
        </w:rPr>
        <w:t>CHAPITRE III.- TRAVAUX, REPARATIONS ET ENTRETIEN</w:t>
      </w:r>
    </w:p>
    <w:p w:rsidR="003E7BA9" w:rsidRPr="00BB47F1" w:rsidRDefault="003E7BA9" w:rsidP="00D25029">
      <w:pPr>
        <w:rPr>
          <w:rFonts w:ascii="Times New Roman" w:hAnsi="Times New Roman"/>
          <w:szCs w:val="24"/>
          <w:lang w:val="fr-FR"/>
        </w:rPr>
      </w:pPr>
      <w:r w:rsidRPr="00BB47F1">
        <w:rPr>
          <w:rFonts w:ascii="Times New Roman" w:hAnsi="Times New Roman"/>
          <w:szCs w:val="24"/>
          <w:lang w:val="fr-FR"/>
        </w:rPr>
        <w:tab/>
        <w:t>Article 7.- Généralités</w:t>
      </w:r>
    </w:p>
    <w:p w:rsidR="003E7BA9" w:rsidRPr="00BB47F1" w:rsidRDefault="003E7BA9" w:rsidP="00D25029">
      <w:pPr>
        <w:rPr>
          <w:rFonts w:ascii="Times New Roman" w:hAnsi="Times New Roman"/>
          <w:szCs w:val="24"/>
          <w:lang w:val="fr-FR"/>
        </w:rPr>
      </w:pPr>
      <w:r w:rsidRPr="00BB47F1">
        <w:rPr>
          <w:rFonts w:ascii="Times New Roman" w:hAnsi="Times New Roman"/>
          <w:szCs w:val="24"/>
          <w:lang w:val="fr-FR"/>
        </w:rPr>
        <w:tab/>
        <w:t>Article 8.- Genre de réparations et travaux</w:t>
      </w:r>
    </w:p>
    <w:p w:rsidR="003E7BA9" w:rsidRPr="00BB47F1" w:rsidRDefault="003E7BA9" w:rsidP="00D25029">
      <w:pPr>
        <w:rPr>
          <w:rFonts w:ascii="Times New Roman" w:hAnsi="Times New Roman"/>
          <w:szCs w:val="24"/>
          <w:lang w:val="fr-FR"/>
        </w:rPr>
      </w:pPr>
      <w:r w:rsidRPr="00BB47F1">
        <w:rPr>
          <w:rFonts w:ascii="Times New Roman" w:hAnsi="Times New Roman"/>
          <w:szCs w:val="24"/>
          <w:lang w:val="fr-FR"/>
        </w:rPr>
        <w:tab/>
        <w:t>Article 9.- Réparations urgentes</w:t>
      </w:r>
    </w:p>
    <w:p w:rsidR="003E7BA9" w:rsidRPr="00BB47F1" w:rsidRDefault="003E7BA9" w:rsidP="00D25029">
      <w:pPr>
        <w:rPr>
          <w:rFonts w:ascii="Times New Roman" w:hAnsi="Times New Roman"/>
          <w:szCs w:val="24"/>
          <w:lang w:val="fr-FR"/>
        </w:rPr>
      </w:pPr>
      <w:r w:rsidRPr="00BB47F1">
        <w:rPr>
          <w:rFonts w:ascii="Times New Roman" w:hAnsi="Times New Roman"/>
          <w:szCs w:val="24"/>
          <w:lang w:val="fr-FR"/>
        </w:rPr>
        <w:tab/>
        <w:t>Article 10.- Réparations ou travaux non urgents</w:t>
      </w:r>
    </w:p>
    <w:p w:rsidR="003E7BA9" w:rsidRPr="00BB47F1" w:rsidRDefault="003E7BA9" w:rsidP="00D25029">
      <w:pPr>
        <w:rPr>
          <w:rFonts w:ascii="Times New Roman" w:hAnsi="Times New Roman"/>
          <w:szCs w:val="24"/>
          <w:lang w:val="fr-FR"/>
        </w:rPr>
      </w:pPr>
      <w:r w:rsidRPr="00BB47F1">
        <w:rPr>
          <w:rFonts w:ascii="Times New Roman" w:hAnsi="Times New Roman"/>
          <w:szCs w:val="24"/>
          <w:lang w:val="fr-FR"/>
        </w:rPr>
        <w:tab/>
        <w:t>Article 11.- Servitudes relatives aux travaux</w:t>
      </w:r>
    </w:p>
    <w:p w:rsidR="003E7BA9" w:rsidRPr="00BB47F1" w:rsidRDefault="003E7BA9" w:rsidP="00D25029">
      <w:pPr>
        <w:rPr>
          <w:rFonts w:ascii="Times New Roman" w:hAnsi="Times New Roman"/>
          <w:szCs w:val="24"/>
          <w:lang w:val="fr-FR"/>
        </w:rPr>
      </w:pPr>
      <w:r w:rsidRPr="00BB47F1">
        <w:rPr>
          <w:rFonts w:ascii="Times New Roman" w:hAnsi="Times New Roman"/>
          <w:szCs w:val="24"/>
          <w:lang w:val="fr-FR"/>
        </w:rPr>
        <w:tab/>
        <w:t>Article 12.- Nettoyage</w:t>
      </w:r>
    </w:p>
    <w:p w:rsidR="003E7BA9" w:rsidRPr="00247A1B" w:rsidRDefault="003E7BA9" w:rsidP="00D25029">
      <w:pPr>
        <w:rPr>
          <w:rFonts w:ascii="Times New Roman" w:hAnsi="Times New Roman"/>
          <w:szCs w:val="24"/>
          <w:lang w:val="fr-FR"/>
        </w:rPr>
      </w:pPr>
      <w:r w:rsidRPr="00BB47F1">
        <w:rPr>
          <w:rFonts w:ascii="Times New Roman" w:hAnsi="Times New Roman"/>
          <w:szCs w:val="24"/>
          <w:lang w:val="fr-FR"/>
        </w:rPr>
        <w:tab/>
        <w:t>Article 13.- Conciergerie</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CHAPITRE IV.- CHARGES COMMUNES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14.- Critères et modes de calcul de la répartition des charges communes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15.- Chauffage</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16.- Eau</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17.- Électricité</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18.- Ascenseur</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 xml:space="preserve">Article 19.- Dérogation </w:t>
      </w:r>
      <w:r>
        <w:rPr>
          <w:rFonts w:ascii="Times New Roman" w:hAnsi="Times New Roman"/>
          <w:szCs w:val="24"/>
          <w:lang w:val="fr-FR"/>
        </w:rPr>
        <w:t>aux clés générales de</w:t>
      </w:r>
      <w:r w:rsidRPr="00247A1B">
        <w:rPr>
          <w:rFonts w:ascii="Times New Roman" w:hAnsi="Times New Roman"/>
          <w:szCs w:val="24"/>
          <w:lang w:val="fr-FR"/>
        </w:rPr>
        <w:t xml:space="preserve"> répartition des frais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20.-</w:t>
      </w:r>
      <w:r>
        <w:rPr>
          <w:rFonts w:ascii="Times New Roman" w:hAnsi="Times New Roman"/>
          <w:szCs w:val="24"/>
          <w:lang w:val="fr-FR"/>
        </w:rPr>
        <w:t xml:space="preserve"> </w:t>
      </w:r>
      <w:r w:rsidRPr="00247A1B">
        <w:rPr>
          <w:rFonts w:ascii="Times New Roman" w:hAnsi="Times New Roman"/>
          <w:szCs w:val="24"/>
          <w:lang w:val="fr-FR"/>
        </w:rPr>
        <w:t>Impôts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Article 21.- Charges dues au fait d'un copropriétaire - Augmentation des charges du fait d'un copropriétaire</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22.- Recettes au profit des parties communes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22.- Modification de la répartition des charges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24.- Cession d'un lot</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 Obligations antérieures à la cession de la propriété d’un lot</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b) Obligations du notaire</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c) Obligation à la dette</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d) Décomptes</w:t>
      </w:r>
      <w:r w:rsidRPr="00247A1B">
        <w:rPr>
          <w:rFonts w:ascii="Times New Roman" w:hAnsi="Times New Roman"/>
          <w:szCs w:val="24"/>
          <w:lang w:val="fr-FR"/>
        </w:rPr>
        <w:tab/>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25.- Fonds de roulement</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26.- Fonds de réserve</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27.- Paiement des charges communes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28.- Recouvrement des charges communes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29.- Clause de solidarité</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30.- Comptes annuels du syndic</w:t>
      </w:r>
      <w:r>
        <w:rPr>
          <w:rFonts w:ascii="Times New Roman" w:hAnsi="Times New Roman"/>
          <w:szCs w:val="24"/>
          <w:lang w:val="fr-FR"/>
        </w:rPr>
        <w:t xml:space="preserve"> et Commissaire aux comptes</w:t>
      </w:r>
    </w:p>
    <w:p w:rsidR="003E7BA9" w:rsidRPr="00247A1B" w:rsidRDefault="003E7BA9" w:rsidP="00D25029">
      <w:pPr>
        <w:rPr>
          <w:rFonts w:ascii="Times New Roman" w:hAnsi="Times New Roman"/>
          <w:szCs w:val="24"/>
          <w:lang w:val="fr-FR"/>
        </w:rPr>
      </w:pP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CHAPITRE V.- ASSOCIATION DES COPROPRIETAIRES - MODE DE CONVOCATION, FONCTIONNEMENT ET POUVOIRS DE L'ASSEMBLEE GENERALE DES COPROPRIETAIRES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Section 1.- Association des copropriétaires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31.- Dénomination – Siège – Numéro d’entreprise</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32.- Personnalité juridique - Composition</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33.- Dissolution – Liquidation</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a) Dissolution</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b) Liquidation</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34.- Patrimoine de l'association des copropriétaires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 xml:space="preserve">Article 35.- Objet </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36.- Solidarité divise des copropriétaires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37.- Actions en justice - Frais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Section 2.- Assemblées générales de tous les copropriétaires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38.- Pouvoirs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39.- Composition</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40.- Procurations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41.- Date et lieu de l'assemblée générale ordinaire</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42.- Convocations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a) Principes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b) Délais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c) Adresse de convocation</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d) Syndic et syndic provisoire</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e) Consultation</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43.- Ordre du jour</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44.- Constitution de l'assemblée</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45.- Présidence - Bureau - Feuille de présence</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46.- Délibérations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a) Droit de vote</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b) Quorum de présence - Deuxième assemblée</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c) Règles de majorité</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d) Considérations pratiques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 xml:space="preserve">e) Procès-verbaux -  Consultation </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47.- Actions en justice</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a) Par l’association des copropriétaires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b) Par un copropriétaire</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c) Par un occupant</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48.- Opposabilité - Information.</w:t>
      </w:r>
    </w:p>
    <w:p w:rsidR="003E7BA9" w:rsidRPr="00247A1B" w:rsidRDefault="003E7BA9" w:rsidP="00D25029">
      <w:pPr>
        <w:rPr>
          <w:rFonts w:ascii="Times New Roman" w:hAnsi="Times New Roman"/>
          <w:szCs w:val="24"/>
          <w:lang w:val="fr-FR"/>
        </w:rPr>
      </w:pP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CHAPITRE VI.- NOMINATION, DUREE DU MANDAT ET POUVOIRS DU SYNDIC</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49.- Nomination</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50.- Révocation - Délégation - Syndic provisoire</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51.- Publicité</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52.- Responsabilité - Délégation</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53.- Pouvoirs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54.- Rémunération</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55.- Démission – Fin de sa mission</w:t>
      </w:r>
    </w:p>
    <w:p w:rsidR="003E7BA9" w:rsidRPr="00247A1B" w:rsidRDefault="003E7BA9" w:rsidP="00D25029">
      <w:pPr>
        <w:rPr>
          <w:rFonts w:ascii="Times New Roman" w:hAnsi="Times New Roman"/>
          <w:szCs w:val="24"/>
          <w:lang w:val="fr-FR"/>
        </w:rPr>
      </w:pP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CHAPITRE VII.- CONSEIL DE COPROPRIETE</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56.- Conseil de copropriété</w:t>
      </w:r>
    </w:p>
    <w:p w:rsidR="003E7BA9" w:rsidRPr="00247A1B" w:rsidRDefault="003E7BA9" w:rsidP="00D25029">
      <w:pPr>
        <w:rPr>
          <w:rFonts w:ascii="Times New Roman" w:hAnsi="Times New Roman"/>
          <w:szCs w:val="24"/>
          <w:lang w:val="fr-FR"/>
        </w:rPr>
      </w:pP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CHAPITRE VIII.- ASSURANCES – RESPONSABILITES – DOMMAGES A L’IMMEUBLE</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57 - Généralités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58.- Types d'assurances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59.- Biens et capitaux à assurer</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60.- Assurances complémentaires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61.- Primes et surprimes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62.- Responsabilité des occupants - Clause du bail</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63.- Franchises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64.- Sinistres - Procédures et indemnités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65.- Destruction et reconstruction de l'immeuble - Fin de l'indivision</w:t>
      </w:r>
    </w:p>
    <w:p w:rsidR="003E7BA9" w:rsidRPr="00247A1B" w:rsidRDefault="003E7BA9" w:rsidP="00D25029">
      <w:pPr>
        <w:rPr>
          <w:rFonts w:ascii="Times New Roman" w:hAnsi="Times New Roman"/>
          <w:szCs w:val="24"/>
          <w:lang w:val="fr-FR"/>
        </w:rPr>
      </w:pPr>
    </w:p>
    <w:p w:rsidR="003E7BA9" w:rsidRPr="00247A1B" w:rsidRDefault="003E7BA9" w:rsidP="00D25029">
      <w:pPr>
        <w:rPr>
          <w:rFonts w:ascii="Times New Roman" w:hAnsi="Times New Roman"/>
          <w:szCs w:val="24"/>
          <w:lang w:val="fr-FR"/>
        </w:rPr>
      </w:pPr>
      <w:bookmarkStart w:id="4" w:name="_Toc260988296"/>
      <w:r w:rsidRPr="00247A1B">
        <w:rPr>
          <w:rFonts w:ascii="Times New Roman" w:hAnsi="Times New Roman"/>
          <w:szCs w:val="24"/>
          <w:lang w:val="fr-FR"/>
        </w:rPr>
        <w:t>CHAPITRE IX.- DISPOSITIONS GENERALES</w:t>
      </w:r>
      <w:bookmarkEnd w:id="4"/>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66.- Renvoi au Code civil</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67.- Langues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r>
    </w:p>
    <w:p w:rsidR="003E7BA9" w:rsidRDefault="003E7BA9" w:rsidP="00D25029">
      <w:pPr>
        <w:rPr>
          <w:rFonts w:ascii="Times New Roman" w:hAnsi="Times New Roman"/>
          <w:szCs w:val="24"/>
          <w:lang w:val="fr-FR"/>
        </w:rPr>
      </w:pPr>
    </w:p>
    <w:p w:rsidR="003E7BA9" w:rsidRPr="0059365B" w:rsidRDefault="003E7BA9" w:rsidP="00D25029">
      <w:pPr>
        <w:rPr>
          <w:rFonts w:ascii="Times New Roman" w:hAnsi="Times New Roman"/>
          <w:sz w:val="28"/>
          <w:szCs w:val="28"/>
          <w:lang w:val="fr-FR"/>
        </w:rPr>
      </w:pPr>
      <w:r w:rsidRPr="0059365B">
        <w:rPr>
          <w:rFonts w:ascii="Times New Roman" w:hAnsi="Times New Roman"/>
          <w:sz w:val="28"/>
          <w:szCs w:val="28"/>
          <w:lang w:val="fr-FR"/>
        </w:rPr>
        <w:t>TITRE III. REGLEMENT D’ORDRE INTERIEUR</w:t>
      </w:r>
    </w:p>
    <w:p w:rsidR="003E7BA9" w:rsidRPr="00247A1B" w:rsidRDefault="003E7BA9" w:rsidP="00D25029">
      <w:pPr>
        <w:rPr>
          <w:rFonts w:ascii="Times New Roman" w:hAnsi="Times New Roman"/>
          <w:szCs w:val="24"/>
          <w:lang w:val="fr-FR"/>
        </w:rPr>
      </w:pP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 xml:space="preserve">Article 1.- Définition </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2.- Modifications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3.- Opposabilité</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4.- Tranquillité</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5.- Terrasses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t>Article 6.-  Recommandations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a) Sanitaires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b) Instructions en cas d'incendie</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c) Locaux vide-ordures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d) Fermetures des portes de l'immeuble</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e) Enlèvement des neiges ou sablage des trottoirs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f)  Caves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g) Toiture</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h) Clefs</w:t>
      </w:r>
    </w:p>
    <w:p w:rsidR="003E7BA9" w:rsidRPr="00247A1B" w:rsidRDefault="003E7BA9" w:rsidP="00D25029">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i) Ascenseur</w:t>
      </w:r>
    </w:p>
    <w:p w:rsidR="003E7BA9" w:rsidRDefault="003E7BA9" w:rsidP="00D25029">
      <w:r w:rsidRPr="00247A1B">
        <w:rPr>
          <w:rFonts w:ascii="Times New Roman" w:hAnsi="Times New Roman"/>
          <w:szCs w:val="24"/>
          <w:lang w:val="fr-FR"/>
        </w:rPr>
        <w:tab/>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L’AN MIL NEUF CENT SOIXANTE QUINZE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 SIX JUIN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Par devant Nous, Maître Jean-Paul HOGENKAMP, notaire, résidant à Jette-Bruxelles.</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 COMPARU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 société anonyme « BOUWBEDRIJF AMEL</w:t>
      </w:r>
      <w:r>
        <w:rPr>
          <w:rFonts w:ascii="Times New Roman" w:hAnsi="Times New Roman"/>
          <w:szCs w:val="24"/>
          <w:lang w:val="fr-FR"/>
        </w:rPr>
        <w:t>I</w:t>
      </w:r>
      <w:r w:rsidRPr="00247A1B">
        <w:rPr>
          <w:rFonts w:ascii="Times New Roman" w:hAnsi="Times New Roman"/>
          <w:szCs w:val="24"/>
          <w:lang w:val="fr-FR"/>
        </w:rPr>
        <w:t>NCKX », en français, « ENTREPRISES AMELINCKX », dont le siège administratif est établi à Bruxelles (deuxième district), avenue Jean Dubrucq, 82, et le siège social à Anvers, rue Dambrugge, 306.</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Constituée sous la forme de société de per</w:t>
      </w:r>
      <w:r>
        <w:rPr>
          <w:rFonts w:ascii="Times New Roman" w:hAnsi="Times New Roman"/>
          <w:szCs w:val="24"/>
          <w:lang w:val="fr-FR"/>
        </w:rPr>
        <w:t xml:space="preserve">sonnes </w:t>
      </w:r>
      <w:r w:rsidRPr="00247A1B">
        <w:rPr>
          <w:rFonts w:ascii="Times New Roman" w:hAnsi="Times New Roman"/>
          <w:szCs w:val="24"/>
          <w:lang w:val="fr-FR"/>
        </w:rPr>
        <w:t>à responsabilité limitée et, sous la dénomination «Entreprises Générales François AMELINCKX », le dix mai mil neuf cent trente-huit, publié aux annexes du Moniteur Belge du vingt-neuf mai suivant sous le numéro 8848;</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Dont la raison sociale a été changée en la raison sociale actuelle suivant acte reçu par le notaire Van Winckel à Anvers, le vingt-quatre mars mil neuf cent cinquante-huit, publié aux annexes du Moniteur Belge du douze avril suivant, sous le numéro 7117;</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Ladite société de personnes à responsabilité limitée a été transformée en société anonyme par l’assemblée générale extraordinaire des actionnaires de la société, tenue le vingt-neuf décembre mil neuf cent soixante-cinq, dont le procès-verbal a été dressé par le notaire Paul Smet à Anvers et publié aux annexes du Moniteur Belge du quatorze janvier mil neuf cent</w:t>
      </w:r>
      <w:r>
        <w:rPr>
          <w:rFonts w:ascii="Times New Roman" w:hAnsi="Times New Roman"/>
          <w:szCs w:val="24"/>
          <w:lang w:val="fr-FR"/>
        </w:rPr>
        <w:t xml:space="preserve"> </w:t>
      </w:r>
      <w:r w:rsidRPr="00247A1B">
        <w:rPr>
          <w:rFonts w:ascii="Times New Roman" w:hAnsi="Times New Roman"/>
          <w:szCs w:val="24"/>
          <w:lang w:val="fr-FR"/>
        </w:rPr>
        <w:t>soixante-six, sous le numéro 1163;</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Les statuts ont été modifiés par décision de l’assemblée générale extraordinaire des actionnaires de la société, tenue le treize décembre mil neuf cent soixante-six, dont le procès-verbal a été dressé par le notaire Paul Smet à Anvers et a été publié aux annexes du Moniteur Belge du vingt-quatre décembre suivant sous le numéro 37226; Cette assemblée générale a prolongé la durée de la société jusqu’au treize décembre mil neuf cent nonante-six.</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Les statuts ont été modifiés pour la dernière fois par décision de l’assemblée générale extraordinaire des actionnaires dont le procès-verbal a été dressé par le notaire Léon Verbruggen à Bruxelles le dix-huit décembre mil neuf cent septante-trois, publié aux annexes du Moniteur Belge du dix-huit janvier mil neuf cent septante-quatre sous le numéro 222-4.</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Ici représentée par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Monsieur Alfred ROEKENS, directeur de la société, demeurant à Anvers, August Vermeylenlaan, 23, agissant en vertu des pouvoirs lui conférés par décision du Conseil d’Administration dont le procès-verbal a été dressé par le notaire Léon Verbruggen à Bruxelles, lié quinze juin mil neuf cent septante, publié aux Annexes du Moniteur Belge du deux juillet suivant sous le numéro 2026-4.</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Laquelle comparante, représentée comme il est dit, préalablement à l’acte de base objet des présentes, a exposé de ce qui suit :</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p>
    <w:p w:rsidR="003E7BA9" w:rsidRPr="004830F9" w:rsidRDefault="003E7BA9" w:rsidP="00AF6D5E">
      <w:pPr>
        <w:jc w:val="left"/>
        <w:rPr>
          <w:rFonts w:ascii="Times New Roman" w:hAnsi="Times New Roman"/>
          <w:b/>
          <w:szCs w:val="24"/>
          <w:lang w:val="fr-FR"/>
        </w:rPr>
      </w:pPr>
      <w:bookmarkStart w:id="5" w:name="bookmark4"/>
      <w:r w:rsidRPr="004830F9">
        <w:rPr>
          <w:rFonts w:ascii="Times New Roman" w:hAnsi="Times New Roman"/>
          <w:b/>
          <w:szCs w:val="24"/>
          <w:lang w:val="fr-FR"/>
        </w:rPr>
        <w:t>EXPOSE PREALABLE</w:t>
      </w:r>
      <w:bookmarkEnd w:id="5"/>
    </w:p>
    <w:p w:rsidR="003E7BA9" w:rsidRDefault="003E7BA9" w:rsidP="00247A1B">
      <w:pPr>
        <w:rPr>
          <w:rFonts w:ascii="Times New Roman" w:hAnsi="Times New Roman"/>
          <w:szCs w:val="24"/>
          <w:lang w:val="fr-FR"/>
        </w:rPr>
      </w:pPr>
    </w:p>
    <w:p w:rsidR="003E7BA9" w:rsidRPr="00247A1B" w:rsidRDefault="003E7BA9" w:rsidP="00022062">
      <w:pPr>
        <w:jc w:val="center"/>
        <w:rPr>
          <w:rFonts w:ascii="Times New Roman" w:hAnsi="Times New Roman"/>
          <w:szCs w:val="24"/>
          <w:lang w:val="fr-FR"/>
        </w:rPr>
      </w:pPr>
      <w:r w:rsidRPr="004830F9">
        <w:rPr>
          <w:rFonts w:ascii="Times New Roman" w:hAnsi="Times New Roman"/>
          <w:szCs w:val="24"/>
          <w:u w:val="single"/>
          <w:lang w:val="fr-FR"/>
        </w:rPr>
        <w:t>DESCRIPTION DU BIEN</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 comparante est propriétaire des biens suivants :</w:t>
      </w:r>
    </w:p>
    <w:p w:rsidR="003E7BA9" w:rsidRPr="00247A1B" w:rsidRDefault="003E7BA9" w:rsidP="00247A1B">
      <w:pPr>
        <w:rPr>
          <w:rFonts w:ascii="Times New Roman" w:hAnsi="Times New Roman"/>
          <w:szCs w:val="24"/>
          <w:lang w:val="fr-FR"/>
        </w:rPr>
      </w:pPr>
      <w:bookmarkStart w:id="6" w:name="bookmark5"/>
    </w:p>
    <w:p w:rsidR="003E7BA9" w:rsidRPr="00247A1B" w:rsidRDefault="003E7BA9" w:rsidP="00AF6D5E">
      <w:pPr>
        <w:jc w:val="center"/>
        <w:rPr>
          <w:rFonts w:ascii="Times New Roman" w:hAnsi="Times New Roman"/>
          <w:szCs w:val="24"/>
          <w:lang w:val="fr-FR"/>
        </w:rPr>
      </w:pPr>
      <w:r w:rsidRPr="00247A1B">
        <w:rPr>
          <w:rFonts w:ascii="Times New Roman" w:hAnsi="Times New Roman"/>
          <w:szCs w:val="24"/>
          <w:lang w:val="fr-FR"/>
        </w:rPr>
        <w:t>COMMUNE DE SCHAERBEEK</w:t>
      </w:r>
      <w:bookmarkEnd w:id="6"/>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Un terrain à bâtir au lieudit « Terdelt » à l’arrière de la rue Caporal Claes, cadastré ou l’ayant été section B numéro 164 S partie pour une superficie de quarante-cinq ares soixante-trois centiares cinquante-six dixmilliares, tenant ou ayant tenu au Domaine de l’Etat, à la société anonyme Sarma, à Jean Vanden Broeck, à la société anonyme Grondbeleid, à la Commune de Schaerbeek et à Georges Govay.</w:t>
      </w:r>
    </w:p>
    <w:p w:rsidR="003E7BA9" w:rsidRDefault="003E7BA9" w:rsidP="00247A1B">
      <w:pPr>
        <w:rPr>
          <w:rFonts w:ascii="Times New Roman" w:hAnsi="Times New Roman"/>
          <w:szCs w:val="24"/>
          <w:lang w:val="fr-FR"/>
        </w:rPr>
      </w:pPr>
      <w:bookmarkStart w:id="7" w:name="bookmark6"/>
    </w:p>
    <w:p w:rsidR="003E7BA9" w:rsidRPr="004830F9" w:rsidRDefault="003E7BA9" w:rsidP="00247A1B">
      <w:pPr>
        <w:rPr>
          <w:rFonts w:ascii="Times New Roman" w:hAnsi="Times New Roman"/>
          <w:szCs w:val="24"/>
          <w:u w:val="single"/>
          <w:lang w:val="fr-FR"/>
        </w:rPr>
      </w:pPr>
      <w:r w:rsidRPr="004830F9">
        <w:rPr>
          <w:rFonts w:ascii="Times New Roman" w:hAnsi="Times New Roman"/>
          <w:szCs w:val="24"/>
          <w:u w:val="single"/>
          <w:lang w:val="fr-FR"/>
        </w:rPr>
        <w:t>Observation</w:t>
      </w:r>
      <w:bookmarkEnd w:id="7"/>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Ce terrain fait partie d’un terrain plus grand comprenant une partie que la société comparante doit encore acquérir dans la Commune de Schaerbeek (voir clause particulière « Condition suspensive » dont question ci-après) à concurrence d’une superficie de vingt-trois ares trente- neuf centiares quarante-quatre dixmilliares étant l’emprise S.8, cadastrée ou l’ayant été section B numéro 175 f partie d’une superficie de dix-huit ares quarante-trois centiares vingt-trois dixmilliares; l’emprise S.10, cadastrée ou l’ayant été section B numéro 164 u partie pour une superficie de septante-sept centiares vingt-six dixmilliares; l’emprise S.14, cadastrée ou l’ayant été section B numéro 164 q partie pour une superficie de quatre ares dix-huit centiares nonante-cinq dixmilliares, telles que ces emprises figurent au plan de mesurage, vanté ci-après sous teinte brune.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L’ensemble formera le terrain de l’immeuble Gilisquet III avec ses zones vertes, objet du pré</w:t>
      </w:r>
      <w:r w:rsidRPr="00247A1B">
        <w:rPr>
          <w:rFonts w:ascii="Times New Roman" w:hAnsi="Times New Roman"/>
          <w:szCs w:val="24"/>
          <w:lang w:val="fr-FR"/>
        </w:rPr>
        <w:softHyphen/>
        <w:t>sent acte.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 procès-verbal de mesurage de ce terrain, dressé le vingt mai mil neuf cent septante-cinq  demeure ci-annexé.</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En conséquence le terrain affecté à l’immeuble Gilisquet III se décrit ainsi :</w:t>
      </w:r>
      <w:bookmarkStart w:id="8" w:name="bookmark7"/>
    </w:p>
    <w:p w:rsidR="003E7BA9" w:rsidRDefault="003E7BA9" w:rsidP="00247A1B">
      <w:pPr>
        <w:rPr>
          <w:rFonts w:ascii="Times New Roman" w:hAnsi="Times New Roman"/>
          <w:szCs w:val="24"/>
          <w:lang w:val="fr-FR"/>
        </w:rPr>
      </w:pPr>
    </w:p>
    <w:p w:rsidR="003E7BA9" w:rsidRPr="00247A1B" w:rsidRDefault="003E7BA9" w:rsidP="004830F9">
      <w:pPr>
        <w:jc w:val="center"/>
        <w:rPr>
          <w:rFonts w:ascii="Times New Roman" w:hAnsi="Times New Roman"/>
          <w:szCs w:val="24"/>
          <w:lang w:val="fr-FR"/>
        </w:rPr>
      </w:pPr>
      <w:r w:rsidRPr="00247A1B">
        <w:rPr>
          <w:rFonts w:ascii="Times New Roman" w:hAnsi="Times New Roman"/>
          <w:szCs w:val="24"/>
          <w:lang w:val="fr-FR"/>
        </w:rPr>
        <w:t>COMMUNE DE SCHAERBEEK</w:t>
      </w:r>
      <w:bookmarkEnd w:id="8"/>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Un terrain à bâtir mis à front de la rue Caporal Claes, cadastré section B partie des numéros 164 q, 164 S, 175 f, 164 u, contenant en superficie d’après mesurage soixante-neuf ares trois centiares.</w:t>
      </w:r>
    </w:p>
    <w:p w:rsidR="003E7BA9" w:rsidRDefault="003E7BA9" w:rsidP="00247A1B">
      <w:pPr>
        <w:rPr>
          <w:rFonts w:ascii="Times New Roman" w:hAnsi="Times New Roman"/>
          <w:szCs w:val="24"/>
          <w:lang w:val="fr-FR"/>
        </w:rPr>
      </w:pPr>
      <w:bookmarkStart w:id="9" w:name="bookmark8"/>
      <w:r w:rsidRPr="00247A1B">
        <w:rPr>
          <w:rFonts w:ascii="Times New Roman" w:hAnsi="Times New Roman"/>
          <w:szCs w:val="24"/>
          <w:lang w:val="fr-FR"/>
        </w:rPr>
        <w:t xml:space="preserve"> </w:t>
      </w:r>
    </w:p>
    <w:p w:rsidR="003E7BA9" w:rsidRPr="00247A1B" w:rsidRDefault="003E7BA9" w:rsidP="004830F9">
      <w:pPr>
        <w:jc w:val="center"/>
        <w:rPr>
          <w:rFonts w:ascii="Times New Roman" w:hAnsi="Times New Roman"/>
          <w:szCs w:val="24"/>
          <w:lang w:val="fr-FR"/>
        </w:rPr>
      </w:pPr>
      <w:r w:rsidRPr="00247A1B">
        <w:rPr>
          <w:rFonts w:ascii="Times New Roman" w:hAnsi="Times New Roman"/>
          <w:szCs w:val="24"/>
          <w:lang w:val="fr-FR"/>
        </w:rPr>
        <w:t>ORIGINE DE PROPRIETE</w:t>
      </w:r>
      <w:bookmarkEnd w:id="9"/>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En ce qui concerne le terrain de quarante-cinq ares soixante-trois centiares cinquante-six dixmilliares dont la société comparante est propriétaire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 société anonyme Entreprises Amelinckx est propriétaire du terrain prédécrit pour l’avoir acquis, sous plus grande contenance, de Monsieur Pierre, Joseph, Gaston Van Buggenhout, sans profession, époux de dame Marcelle Lurkin à Schaerbeek aux termes d’un acte de vente reçu par le notaire Robert De Coster, à Schaerbeek, le quatorze mai mil neuf cent septante-quatre, transcrit au troisième bureau des hypothèques à Bruxelles le trente et un mai mil neuf cent septante-quatre, volume 7599 numéro 18.</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Antérieurement ce terrain appartenait à Monsieur Jean, Joseph Van Buggenhout, négociant en bois et à son épouse Madame Marie, Pélagie Geens à Schaerbeek pour l’avoir acquis aux termes de deux actes de ventes reçus par le notaire Cyrille Ampe, notaire ayant résidé à Asse le vingt-six mai mil neuf cent treize.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Les époux Jean Van Buggenhout-Geens sont décédés intestat respectivement le trente et un  octobre mil neuf</w:t>
      </w:r>
      <w:r>
        <w:rPr>
          <w:rFonts w:ascii="Times New Roman" w:hAnsi="Times New Roman"/>
          <w:szCs w:val="24"/>
          <w:lang w:val="fr-FR"/>
        </w:rPr>
        <w:t xml:space="preserve"> cent quarante-trois et le dix-n</w:t>
      </w:r>
      <w:r w:rsidRPr="00247A1B">
        <w:rPr>
          <w:rFonts w:ascii="Times New Roman" w:hAnsi="Times New Roman"/>
          <w:szCs w:val="24"/>
          <w:lang w:val="fr-FR"/>
        </w:rPr>
        <w:t>euf mars mil neuf cent quarante-deux laissant pour seul héritier légal et réservataire leur fils unique étant Monsieur Pierre, Joseph, Gaston Van Buggenhout prénommé.</w:t>
      </w:r>
    </w:p>
    <w:p w:rsidR="003E7BA9" w:rsidRDefault="003E7BA9" w:rsidP="00247A1B">
      <w:pPr>
        <w:rPr>
          <w:rFonts w:ascii="Times New Roman" w:hAnsi="Times New Roman"/>
          <w:szCs w:val="24"/>
          <w:lang w:val="fr-FR"/>
        </w:rPr>
      </w:pPr>
      <w:r w:rsidRPr="00247A1B">
        <w:rPr>
          <w:rFonts w:ascii="Times New Roman" w:hAnsi="Times New Roman"/>
          <w:szCs w:val="24"/>
          <w:lang w:val="fr-FR"/>
        </w:rPr>
        <w:t>B. En ce qui concerne le surplus du terrain soit vingt-trois ares trente-neuf centiares quarante-quatre dixmilliares que la société comparante doit encore acquérir de la Commune de Schaerbeek tel qu’indique aux « Observations » de l’exposé préalable susvanté et les «</w:t>
      </w:r>
      <w:r>
        <w:rPr>
          <w:rFonts w:ascii="Times New Roman" w:hAnsi="Times New Roman"/>
          <w:szCs w:val="24"/>
          <w:lang w:val="fr-FR"/>
        </w:rPr>
        <w:t xml:space="preserve"> </w:t>
      </w:r>
      <w:r w:rsidRPr="00247A1B">
        <w:rPr>
          <w:rFonts w:ascii="Times New Roman" w:hAnsi="Times New Roman"/>
          <w:szCs w:val="24"/>
          <w:lang w:val="fr-FR"/>
        </w:rPr>
        <w:t>Clauses particulières — Conditions suspensives » décrites ci-après.</w:t>
      </w:r>
    </w:p>
    <w:p w:rsidR="003E7BA9" w:rsidRPr="00247A1B" w:rsidRDefault="003E7BA9" w:rsidP="00247A1B">
      <w:pPr>
        <w:rPr>
          <w:rFonts w:ascii="Times New Roman" w:hAnsi="Times New Roman"/>
          <w:szCs w:val="24"/>
          <w:lang w:val="fr-FR"/>
        </w:rPr>
      </w:pPr>
    </w:p>
    <w:p w:rsidR="003E7BA9" w:rsidRPr="00247A1B" w:rsidRDefault="003E7BA9" w:rsidP="004830F9">
      <w:pPr>
        <w:jc w:val="center"/>
        <w:rPr>
          <w:rFonts w:ascii="Times New Roman" w:hAnsi="Times New Roman"/>
          <w:szCs w:val="24"/>
          <w:lang w:val="fr-FR"/>
        </w:rPr>
      </w:pPr>
      <w:bookmarkStart w:id="10" w:name="bookmark9"/>
      <w:r w:rsidRPr="00247A1B">
        <w:rPr>
          <w:rFonts w:ascii="Times New Roman" w:hAnsi="Times New Roman"/>
          <w:szCs w:val="24"/>
          <w:lang w:val="fr-FR"/>
        </w:rPr>
        <w:t>CONDITIONS SPECIALES</w:t>
      </w:r>
      <w:bookmarkEnd w:id="10"/>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L’acte de vente reçu par le notaire De Coster à Schaerbeek le quatorze niai mil neuf cent septante-quatre et dont question ci-avant stipule littéralement ce qui suit :</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Condition spéciale.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L’acquéreur déclare avoir connaissance de la lettre adressée par la Commune de Schaerbeek à Monsieur Pierre Van Buggenhout, en date du vingt-trois octobre mil neuf cent septante-trois et en avoir reçu »photocopie préalablement aux présentes.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De plus l’acquéreur déclare être au courant de la menace d’expropriation qui pèse sur ce  bien.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Urbanisme,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Par application de la loi du vingt-deux  décembre mil neuf cent septante, il est expressément fait observer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w:t>
      </w:r>
      <w:r>
        <w:rPr>
          <w:rFonts w:ascii="Times New Roman" w:hAnsi="Times New Roman"/>
          <w:szCs w:val="24"/>
          <w:lang w:val="fr-FR"/>
        </w:rPr>
        <w:t xml:space="preserve"> </w:t>
      </w:r>
      <w:r w:rsidRPr="00247A1B">
        <w:rPr>
          <w:rFonts w:ascii="Times New Roman" w:hAnsi="Times New Roman"/>
          <w:szCs w:val="24"/>
          <w:lang w:val="fr-FR"/>
        </w:rPr>
        <w:t>Qu’aucune construction, ni aucune installation fixe ou mobile pouvant être utilisée pour »</w:t>
      </w:r>
      <w:r>
        <w:rPr>
          <w:rFonts w:ascii="Times New Roman" w:hAnsi="Times New Roman"/>
          <w:szCs w:val="24"/>
          <w:lang w:val="fr-FR"/>
        </w:rPr>
        <w:t xml:space="preserve"> </w:t>
      </w:r>
      <w:r w:rsidRPr="00247A1B">
        <w:rPr>
          <w:rFonts w:ascii="Times New Roman" w:hAnsi="Times New Roman"/>
          <w:szCs w:val="24"/>
          <w:lang w:val="fr-FR"/>
        </w:rPr>
        <w:t>l’habitation ne peut être édifiée sur le bien objet des présentes, tant que le permis de bâtir  n’aura pas été obtenu.</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xml:space="preserve">» Que le bien objet des présentes n’a pas fait l’objet d’un permis de bâtir ni d’un certificat  d’urbanisme et qu’en conséquence le vendeur ne prend aucun engagement quant à la possibilité de construire sur ce bien ou d'y placer des installations fixes ou mobiles pouvant être utilisées pour l’habitation.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w:t>
      </w:r>
      <w:r>
        <w:rPr>
          <w:rFonts w:ascii="Times New Roman" w:hAnsi="Times New Roman"/>
          <w:szCs w:val="24"/>
          <w:lang w:val="fr-FR"/>
        </w:rPr>
        <w:t xml:space="preserve"> </w:t>
      </w:r>
      <w:r w:rsidRPr="00247A1B">
        <w:rPr>
          <w:rFonts w:ascii="Times New Roman" w:hAnsi="Times New Roman"/>
          <w:szCs w:val="24"/>
          <w:lang w:val="fr-FR"/>
        </w:rPr>
        <w:t>Les acquéreurs des éléments privatifs de l’immeuble, objet du présent acte de base, ainsi que les titulaires d’un droit réel quelconque dans l’immeuble, seront subrogés dans tous les droits et obligations résultant des stipulations contenues dans les titres de propriété antérieure, pour »autant que ces stipulations soient encore d’application.</w:t>
      </w:r>
    </w:p>
    <w:p w:rsidR="003E7BA9" w:rsidRDefault="003E7BA9" w:rsidP="00247A1B">
      <w:pPr>
        <w:rPr>
          <w:rFonts w:ascii="Times New Roman" w:hAnsi="Times New Roman"/>
          <w:szCs w:val="24"/>
          <w:lang w:val="fr-FR"/>
        </w:rPr>
      </w:pPr>
      <w:bookmarkStart w:id="11" w:name="bookmark10"/>
    </w:p>
    <w:p w:rsidR="003E7BA9" w:rsidRPr="00247A1B" w:rsidRDefault="003E7BA9" w:rsidP="004830F9">
      <w:pPr>
        <w:jc w:val="center"/>
        <w:rPr>
          <w:rFonts w:ascii="Times New Roman" w:hAnsi="Times New Roman"/>
          <w:szCs w:val="24"/>
          <w:lang w:val="fr-FR"/>
        </w:rPr>
      </w:pPr>
      <w:r w:rsidRPr="00247A1B">
        <w:rPr>
          <w:rFonts w:ascii="Times New Roman" w:hAnsi="Times New Roman"/>
          <w:szCs w:val="24"/>
          <w:lang w:val="fr-FR"/>
        </w:rPr>
        <w:t>CONSTRUCTIONS — PLANS</w:t>
      </w:r>
      <w:bookmarkEnd w:id="11"/>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 société comparante ayant décidé de construire sur le terrain ci-dessus décrit, un immeuble à appartements, à fait établir les plans de cet immeuble, par Monsieur Frans Draps, architecte, Clos des Faisans, 10 à Wemmel.</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Cet immeuble sera dénommé « GILISQUET Bloc III » et comportera deux sous-sols, un rez- de-chaussée, douze étages et un étage technique, ainsi que des parkings jour édifiés à l’extérieur de l'immeuble.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Comme le tout est d’ailleurs plus amplement décrit ci-après.</w:t>
      </w:r>
    </w:p>
    <w:p w:rsidR="003E7BA9" w:rsidRDefault="003E7BA9" w:rsidP="00247A1B">
      <w:pPr>
        <w:rPr>
          <w:rFonts w:ascii="Times New Roman" w:hAnsi="Times New Roman"/>
          <w:szCs w:val="24"/>
          <w:lang w:val="fr-FR"/>
        </w:rPr>
      </w:pPr>
    </w:p>
    <w:p w:rsidR="003E7BA9" w:rsidRPr="00247A1B" w:rsidRDefault="003E7BA9" w:rsidP="004830F9">
      <w:pPr>
        <w:jc w:val="center"/>
        <w:rPr>
          <w:rFonts w:ascii="Times New Roman" w:hAnsi="Times New Roman"/>
          <w:szCs w:val="24"/>
          <w:lang w:val="fr-FR"/>
        </w:rPr>
      </w:pPr>
      <w:r w:rsidRPr="00247A1B">
        <w:rPr>
          <w:rFonts w:ascii="Times New Roman" w:hAnsi="Times New Roman"/>
          <w:szCs w:val="24"/>
          <w:lang w:val="fr-FR"/>
        </w:rPr>
        <w:t>AUTORISATION DE BATIR</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L’autorisation de bâtir l’immeuble a été délivrée à la société comparante par le Collège des Bourgmestre et Echevins de la Commune de Schaerbeek en date du trois juillet mil neuf cent septante-quatre sous le numéro 306/B/33/3/SJM.</w:t>
      </w:r>
    </w:p>
    <w:p w:rsidR="003E7BA9" w:rsidRDefault="003E7BA9" w:rsidP="00247A1B">
      <w:pPr>
        <w:rPr>
          <w:rFonts w:ascii="Times New Roman" w:hAnsi="Times New Roman"/>
          <w:szCs w:val="24"/>
          <w:lang w:val="fr-FR"/>
        </w:rPr>
      </w:pPr>
    </w:p>
    <w:p w:rsidR="003E7BA9" w:rsidRPr="00247A1B" w:rsidRDefault="003E7BA9" w:rsidP="004830F9">
      <w:pPr>
        <w:jc w:val="center"/>
        <w:rPr>
          <w:rFonts w:ascii="Times New Roman" w:hAnsi="Times New Roman"/>
          <w:szCs w:val="24"/>
          <w:lang w:val="fr-FR"/>
        </w:rPr>
      </w:pPr>
      <w:r w:rsidRPr="00247A1B">
        <w:rPr>
          <w:rFonts w:ascii="Times New Roman" w:hAnsi="Times New Roman"/>
          <w:szCs w:val="24"/>
          <w:lang w:val="fr-FR"/>
        </w:rPr>
        <w:t>DEPOT DES ANNEXES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 société comparante Nous a remis pour être annexés au présent acte de base, après avoir été signé « ne varietur » par son représentant et Nous Notaire, les documents suivants :</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xml:space="preserve">Annexe I : </w:t>
      </w:r>
      <w:r>
        <w:rPr>
          <w:rFonts w:ascii="Times New Roman" w:hAnsi="Times New Roman"/>
          <w:szCs w:val="24"/>
          <w:lang w:val="fr-FR"/>
        </w:rPr>
        <w:tab/>
      </w:r>
      <w:r w:rsidRPr="00247A1B">
        <w:rPr>
          <w:rFonts w:ascii="Times New Roman" w:hAnsi="Times New Roman"/>
          <w:szCs w:val="24"/>
          <w:lang w:val="fr-FR"/>
        </w:rPr>
        <w:t>une série de plans de l’immeuble au nombre de sept : plan 3,1 : deuxième sous- soi; plan 3,2 : premier sous-sol; plan 3,3 : rez-de- chaussée; plan 3,4 étage type (du premier au douzième étage) ; plan 3,5 ; étage technique; plans 3,6 et 3,8 représentant à titre purement figuratif et indicatif l’implantation,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xml:space="preserve">Annexe II : </w:t>
      </w:r>
      <w:r>
        <w:rPr>
          <w:rFonts w:ascii="Times New Roman" w:hAnsi="Times New Roman"/>
          <w:szCs w:val="24"/>
          <w:lang w:val="fr-FR"/>
        </w:rPr>
        <w:tab/>
      </w:r>
      <w:r w:rsidRPr="00247A1B">
        <w:rPr>
          <w:rFonts w:ascii="Times New Roman" w:hAnsi="Times New Roman"/>
          <w:szCs w:val="24"/>
          <w:lang w:val="fr-FR"/>
        </w:rPr>
        <w:t>Section II. — Cahier des charges particulier.</w:t>
      </w:r>
      <w:r>
        <w:rPr>
          <w:rFonts w:ascii="Times New Roman" w:hAnsi="Times New Roman"/>
          <w:szCs w:val="24"/>
          <w:lang w:val="fr-FR"/>
        </w:rPr>
        <w:t xml:space="preserve"> </w:t>
      </w:r>
      <w:r w:rsidRPr="00247A1B">
        <w:rPr>
          <w:rFonts w:ascii="Times New Roman" w:hAnsi="Times New Roman"/>
          <w:szCs w:val="24"/>
          <w:lang w:val="fr-FR"/>
        </w:rPr>
        <w:t>Néant.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xml:space="preserve">Annexe III : </w:t>
      </w:r>
      <w:r>
        <w:rPr>
          <w:rFonts w:ascii="Times New Roman" w:hAnsi="Times New Roman"/>
          <w:szCs w:val="24"/>
          <w:lang w:val="fr-FR"/>
        </w:rPr>
        <w:tab/>
      </w:r>
      <w:r w:rsidRPr="00247A1B">
        <w:rPr>
          <w:rFonts w:ascii="Times New Roman" w:hAnsi="Times New Roman"/>
          <w:szCs w:val="24"/>
          <w:lang w:val="fr-FR"/>
        </w:rPr>
        <w:t>Section III. — Cahier des charges régissant le contrat d’entreprise de la société anonyme « Entreprises Amelinckx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xml:space="preserve">Annexe IV : </w:t>
      </w:r>
      <w:r>
        <w:rPr>
          <w:rFonts w:ascii="Times New Roman" w:hAnsi="Times New Roman"/>
          <w:szCs w:val="24"/>
          <w:lang w:val="fr-FR"/>
        </w:rPr>
        <w:tab/>
      </w:r>
      <w:r w:rsidRPr="00247A1B">
        <w:rPr>
          <w:rFonts w:ascii="Times New Roman" w:hAnsi="Times New Roman"/>
          <w:szCs w:val="24"/>
          <w:lang w:val="fr-FR"/>
        </w:rPr>
        <w:t>Section IV. — Règlement de copropriété.</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xml:space="preserve">Annexe V : </w:t>
      </w:r>
      <w:r>
        <w:rPr>
          <w:rFonts w:ascii="Times New Roman" w:hAnsi="Times New Roman"/>
          <w:szCs w:val="24"/>
          <w:lang w:val="fr-FR"/>
        </w:rPr>
        <w:tab/>
      </w:r>
      <w:r w:rsidRPr="00247A1B">
        <w:rPr>
          <w:rFonts w:ascii="Times New Roman" w:hAnsi="Times New Roman"/>
          <w:szCs w:val="24"/>
          <w:lang w:val="fr-FR"/>
        </w:rPr>
        <w:t>Section V. —  Description de l’immeuble.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xml:space="preserve">Annexe VI : </w:t>
      </w:r>
      <w:r>
        <w:rPr>
          <w:rFonts w:ascii="Times New Roman" w:hAnsi="Times New Roman"/>
          <w:szCs w:val="24"/>
          <w:lang w:val="fr-FR"/>
        </w:rPr>
        <w:tab/>
      </w:r>
      <w:r w:rsidRPr="00247A1B">
        <w:rPr>
          <w:rFonts w:ascii="Times New Roman" w:hAnsi="Times New Roman"/>
          <w:szCs w:val="24"/>
          <w:lang w:val="fr-FR"/>
        </w:rPr>
        <w:t>Section VI. — Tableau de répartition des parties communes.</w:t>
      </w:r>
    </w:p>
    <w:p w:rsidR="003E7BA9" w:rsidRPr="00247A1B" w:rsidRDefault="003E7BA9" w:rsidP="00247A1B">
      <w:pPr>
        <w:rPr>
          <w:rFonts w:ascii="Times New Roman" w:hAnsi="Times New Roman"/>
          <w:szCs w:val="24"/>
          <w:lang w:val="fr-FR"/>
        </w:rPr>
      </w:pPr>
    </w:p>
    <w:p w:rsidR="003E7BA9" w:rsidRPr="00247A1B" w:rsidRDefault="003E7BA9" w:rsidP="00A2442B">
      <w:pPr>
        <w:jc w:val="center"/>
        <w:rPr>
          <w:rFonts w:ascii="Times New Roman" w:hAnsi="Times New Roman"/>
          <w:szCs w:val="24"/>
          <w:lang w:val="fr-FR"/>
        </w:rPr>
      </w:pPr>
      <w:r w:rsidRPr="00247A1B">
        <w:rPr>
          <w:rFonts w:ascii="Times New Roman" w:hAnsi="Times New Roman"/>
          <w:szCs w:val="24"/>
          <w:lang w:val="fr-FR"/>
        </w:rPr>
        <w:t>ACTE DE BASE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Après cet exposé préliminaire, la société comparante représentée comme il est dit, nous a déclaré vouloir opérer la division horizontale de la propriété de l’immeuble, et de le pourvoir d’un statut réel immobilier.</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xml:space="preserve">En conséquence la société comparante nous a requis de dresser acte authentique de sa volonté de placer le terrain et les constructions sous le régime de la copropriété, conformément </w:t>
      </w:r>
      <w:r>
        <w:rPr>
          <w:rFonts w:ascii="Times New Roman" w:hAnsi="Times New Roman"/>
          <w:szCs w:val="24"/>
          <w:lang w:val="fr-FR"/>
        </w:rPr>
        <w:t>aux dispositions du</w:t>
      </w:r>
      <w:r w:rsidRPr="00247A1B">
        <w:rPr>
          <w:rFonts w:ascii="Times New Roman" w:hAnsi="Times New Roman"/>
          <w:szCs w:val="24"/>
          <w:lang w:val="fr-FR"/>
        </w:rPr>
        <w:t xml:space="preserve"> Code Civil.</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Ce qui est présentement fait,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xml:space="preserve">De plus Nous avons dressé l’acte de base de l’immeuble sur la réquisition de ladite société comparante, afin de régler les droits respectifs, tant sur les parties privatives que sur les parties communes, des personnes qui sont ou deviendront propriétaires ou titulaires de tout autre droit réel, dans le terrain ci-dessus décrit et les constructions qui y seront érigées. En dehors de l’acte de base proprement dit formant la section I et repris </w:t>
      </w:r>
      <w:r>
        <w:rPr>
          <w:rFonts w:ascii="Times New Roman" w:hAnsi="Times New Roman"/>
          <w:szCs w:val="24"/>
          <w:lang w:val="fr-FR"/>
        </w:rPr>
        <w:t>ci-après, cet acte comprend dif</w:t>
      </w:r>
      <w:r w:rsidRPr="00247A1B">
        <w:rPr>
          <w:rFonts w:ascii="Times New Roman" w:hAnsi="Times New Roman"/>
          <w:szCs w:val="24"/>
          <w:lang w:val="fr-FR"/>
        </w:rPr>
        <w:t>férentes sections de II à VI, annexées au présent acte et formant parties intégrantes de celui-ci.</w:t>
      </w:r>
    </w:p>
    <w:p w:rsidR="003E7BA9" w:rsidRPr="00247A1B" w:rsidRDefault="003E7BA9" w:rsidP="00247A1B">
      <w:pPr>
        <w:rPr>
          <w:rFonts w:ascii="Times New Roman" w:hAnsi="Times New Roman"/>
          <w:szCs w:val="24"/>
          <w:lang w:val="fr-FR"/>
        </w:rPr>
      </w:pPr>
    </w:p>
    <w:p w:rsidR="003E7BA9" w:rsidRDefault="003E7BA9" w:rsidP="00A2442B">
      <w:pPr>
        <w:jc w:val="center"/>
        <w:rPr>
          <w:rFonts w:ascii="Times New Roman" w:hAnsi="Times New Roman"/>
          <w:szCs w:val="24"/>
          <w:lang w:val="fr-FR"/>
        </w:rPr>
      </w:pPr>
      <w:r w:rsidRPr="00247A1B">
        <w:rPr>
          <w:rFonts w:ascii="Times New Roman" w:hAnsi="Times New Roman"/>
          <w:szCs w:val="24"/>
          <w:lang w:val="fr-FR"/>
        </w:rPr>
        <w:t>SECTION 1. ACTE DE BASE.</w:t>
      </w:r>
    </w:p>
    <w:p w:rsidR="003E7BA9" w:rsidRPr="00247A1B" w:rsidRDefault="003E7BA9" w:rsidP="00A2442B">
      <w:pPr>
        <w:jc w:val="center"/>
        <w:rPr>
          <w:rFonts w:ascii="Times New Roman" w:hAnsi="Times New Roman"/>
          <w:szCs w:val="24"/>
          <w:lang w:val="fr-FR"/>
        </w:rPr>
      </w:pPr>
      <w:r w:rsidRPr="00247A1B">
        <w:rPr>
          <w:rFonts w:ascii="Times New Roman" w:hAnsi="Times New Roman"/>
          <w:szCs w:val="24"/>
          <w:lang w:val="fr-FR"/>
        </w:rPr>
        <w:t>Acte de base-cahier des charges – Règlement de copropriété – Traduction – Cahier particulier des charges</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 présent acte de base comprenant le cahier des charges, le cahier des charges particulier, le règlement de copropriété et les plans précis, constituent avec le compromis, l’acte authenti</w:t>
      </w:r>
      <w:r w:rsidRPr="00247A1B">
        <w:rPr>
          <w:rFonts w:ascii="Times New Roman" w:hAnsi="Times New Roman"/>
          <w:szCs w:val="24"/>
          <w:lang w:val="fr-FR"/>
        </w:rPr>
        <w:softHyphen/>
        <w:t>que de vente et le descriptif des travaux, la loi des parties.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En cas de contradiction ou d’incompatibilité entre l’une des stipulations des documents sus- visés, la stipulation du compromis ou de l’acte authentique de vente, doit l’emporter.</w:t>
      </w:r>
    </w:p>
    <w:p w:rsidR="003E7BA9" w:rsidRDefault="003E7BA9" w:rsidP="00247A1B">
      <w:pPr>
        <w:rPr>
          <w:rFonts w:ascii="Times New Roman" w:hAnsi="Times New Roman"/>
          <w:szCs w:val="24"/>
          <w:lang w:val="fr-FR"/>
        </w:rPr>
      </w:pPr>
      <w:r w:rsidRPr="00247A1B">
        <w:rPr>
          <w:rFonts w:ascii="Times New Roman" w:hAnsi="Times New Roman"/>
          <w:szCs w:val="24"/>
          <w:lang w:val="fr-FR"/>
        </w:rPr>
        <w:t>Il est toutefois expressément convenu que toute clause de l’acte de base, du cahier des charges, du règlement de copropriété, du compromis, de l’acte authentique de vente qui serait contraire aux dispositions de la loi du neuf juillet mil neuf cent septante et un réglementant la construction d’habitations et la vente d’habitations à construire ou en voie de construction et de l’Arrêté Royal du vingt et un octobre mil neuf cent septante et un portant exécution des articles 7, 8 et 12 de cette loi est répétée non écrite pour autant que les conventions entre parties tombent sous l’application de cette loi. Une traduction en langue néerlandaise du pré</w:t>
      </w:r>
      <w:r w:rsidRPr="00247A1B">
        <w:rPr>
          <w:rFonts w:ascii="Times New Roman" w:hAnsi="Times New Roman"/>
          <w:szCs w:val="24"/>
          <w:lang w:val="fr-FR"/>
        </w:rPr>
        <w:softHyphen/>
        <w:t>sent acte de base sera établie; en cas de divergence entre le texte français et le texte néer</w:t>
      </w:r>
      <w:r w:rsidRPr="00247A1B">
        <w:rPr>
          <w:rFonts w:ascii="Times New Roman" w:hAnsi="Times New Roman"/>
          <w:szCs w:val="24"/>
          <w:lang w:val="fr-FR"/>
        </w:rPr>
        <w:softHyphen/>
        <w:t>landais, le texte français prévaudra.</w:t>
      </w:r>
    </w:p>
    <w:p w:rsidR="003E7BA9" w:rsidRPr="00247A1B" w:rsidRDefault="003E7BA9" w:rsidP="00247A1B">
      <w:pPr>
        <w:rPr>
          <w:rFonts w:ascii="Times New Roman" w:hAnsi="Times New Roman"/>
          <w:szCs w:val="24"/>
          <w:lang w:val="fr-FR"/>
        </w:rPr>
      </w:pPr>
    </w:p>
    <w:p w:rsidR="003E7BA9" w:rsidRPr="00247A1B" w:rsidRDefault="003E7BA9" w:rsidP="00A2442B">
      <w:pPr>
        <w:jc w:val="center"/>
        <w:rPr>
          <w:rFonts w:ascii="Times New Roman" w:hAnsi="Times New Roman"/>
          <w:szCs w:val="24"/>
          <w:lang w:val="fr-FR"/>
        </w:rPr>
      </w:pPr>
      <w:r w:rsidRPr="00247A1B">
        <w:rPr>
          <w:rFonts w:ascii="Times New Roman" w:hAnsi="Times New Roman"/>
          <w:szCs w:val="24"/>
          <w:lang w:val="fr-FR"/>
        </w:rPr>
        <w:t>RESERVE DE MITOYENNETE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AMELINCKX se réserve, à son seul profit et sans indemnité, le droit de percevoir les prix des reprises de mitoyenneté par des propriétaires voisins.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Ce droit emporte ceux d'effectuer le mesurage, d’estimer le prix de la reprise, d’en donner valable quittance et de poursuivre toute action judiciaire y relative.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Ce droit n’entraîne pour AMELINCKX aucune obligation d’intervenir dans l’entretien, la protection, la réparation ou la reconstruction des murs mitoyens, sous réserve de l’application de la garantie décennale.</w:t>
      </w:r>
    </w:p>
    <w:p w:rsidR="003E7BA9" w:rsidRDefault="003E7BA9" w:rsidP="00247A1B">
      <w:pPr>
        <w:rPr>
          <w:rFonts w:ascii="Times New Roman" w:hAnsi="Times New Roman"/>
          <w:szCs w:val="24"/>
          <w:lang w:val="fr-FR"/>
        </w:rPr>
      </w:pPr>
    </w:p>
    <w:p w:rsidR="003E7BA9" w:rsidRPr="00247A1B" w:rsidRDefault="003E7BA9" w:rsidP="00A2442B">
      <w:pPr>
        <w:jc w:val="center"/>
        <w:rPr>
          <w:rFonts w:ascii="Times New Roman" w:hAnsi="Times New Roman"/>
          <w:szCs w:val="24"/>
          <w:lang w:val="fr-FR"/>
        </w:rPr>
      </w:pPr>
      <w:r w:rsidRPr="00247A1B">
        <w:rPr>
          <w:rFonts w:ascii="Times New Roman" w:hAnsi="Times New Roman"/>
          <w:szCs w:val="24"/>
          <w:lang w:val="fr-FR"/>
        </w:rPr>
        <w:t>EVENTUELLES CESSIONS GRATUITES DE TERRAIN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L’immeuble est construit sur le terrain tel qu’il est décrit dans le présent acte de base.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L’établisseme</w:t>
      </w:r>
      <w:r>
        <w:rPr>
          <w:rFonts w:ascii="Times New Roman" w:hAnsi="Times New Roman"/>
          <w:szCs w:val="24"/>
          <w:lang w:val="fr-FR"/>
        </w:rPr>
        <w:t>nt d’une zone de recul ou l’amé</w:t>
      </w:r>
      <w:r w:rsidRPr="00247A1B">
        <w:rPr>
          <w:rFonts w:ascii="Times New Roman" w:hAnsi="Times New Roman"/>
          <w:szCs w:val="24"/>
          <w:lang w:val="fr-FR"/>
        </w:rPr>
        <w:t>nagement de la voirie ou d’une zone verte ou tout autre considération peuvent amener AMELINCKX à devoir prendre vis-à-vis des autori</w:t>
      </w:r>
      <w:r w:rsidRPr="00247A1B">
        <w:rPr>
          <w:rFonts w:ascii="Times New Roman" w:hAnsi="Times New Roman"/>
          <w:szCs w:val="24"/>
          <w:lang w:val="fr-FR"/>
        </w:rPr>
        <w:softHyphen/>
        <w:t>tés publiques certaines dispositions relatives à une partie des terrains.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Dans le cas, par le seul fait de leur acquisition, les ACHETEURS donnent mandat irrévocable à AMELINCKX pour aliéner à titre gratuit ou onéreuse, échanger, donner à bail ou en jouissance gratuite,</w:t>
      </w:r>
      <w:r>
        <w:rPr>
          <w:rFonts w:ascii="Times New Roman" w:hAnsi="Times New Roman"/>
          <w:szCs w:val="24"/>
          <w:lang w:val="fr-FR"/>
        </w:rPr>
        <w:t xml:space="preserve"> </w:t>
      </w:r>
      <w:r w:rsidRPr="00247A1B">
        <w:rPr>
          <w:rFonts w:ascii="Times New Roman" w:hAnsi="Times New Roman"/>
          <w:szCs w:val="24"/>
          <w:lang w:val="fr-FR"/>
        </w:rPr>
        <w:t>grever à titre onéreux ou gratuit, d’un droit réel quelconque partie dudit terrain en faveur desdites autorités publiques.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Ce mandat irrévocable implique le droit pour AMELINCKX de stipuler toutes les conditions jugées utiles, de passer tous actes nécessaires, de signer toutes pièces, plans, cahier des charges et autres documents en rapport avec l’acte à conclure, d’encaisser toutes sommes et donner valable quittance, de donner toute procuration avec pouvoir de substitution, de donner mainlevée de toute hypothèque, etc..., le tout au nom et pour compte des acquéreurs.</w:t>
      </w:r>
    </w:p>
    <w:p w:rsidR="003E7BA9" w:rsidRDefault="003E7BA9" w:rsidP="00247A1B">
      <w:pPr>
        <w:rPr>
          <w:rFonts w:ascii="Times New Roman" w:hAnsi="Times New Roman"/>
          <w:szCs w:val="24"/>
          <w:lang w:val="fr-FR"/>
        </w:rPr>
      </w:pPr>
    </w:p>
    <w:p w:rsidR="003E7BA9" w:rsidRPr="00247A1B" w:rsidRDefault="003E7BA9" w:rsidP="00A2442B">
      <w:pPr>
        <w:jc w:val="center"/>
        <w:rPr>
          <w:rFonts w:ascii="Times New Roman" w:hAnsi="Times New Roman"/>
          <w:szCs w:val="24"/>
          <w:lang w:val="fr-FR"/>
        </w:rPr>
      </w:pPr>
      <w:r w:rsidRPr="00247A1B">
        <w:rPr>
          <w:rFonts w:ascii="Times New Roman" w:hAnsi="Times New Roman"/>
          <w:szCs w:val="24"/>
          <w:lang w:val="fr-FR"/>
        </w:rPr>
        <w:t>SERVITUDES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Les lots privatifs et leurs quotités dans les parties communes (constructions et terrain) sont vendus aux acquéreurs avec le bénéfice ou la charge de toutes les servitudes qui peuvent y être inhérentes, actives ou passives, apparentes où occultes, continues ou discontinues dont ils pourraient être avantagés ou grevés, sauf aux acquéreurs à faire valoir les unes à leur profit et à se défendre des autres, mais le tout à leurs frais, risques et périls, sans intervention de AMELINCKX ni recours contre lui.</w:t>
      </w:r>
    </w:p>
    <w:p w:rsidR="003E7BA9" w:rsidRPr="00247A1B" w:rsidRDefault="003E7BA9" w:rsidP="00247A1B">
      <w:pPr>
        <w:rPr>
          <w:rFonts w:ascii="Times New Roman" w:hAnsi="Times New Roman"/>
          <w:szCs w:val="24"/>
          <w:lang w:val="fr-FR"/>
        </w:rPr>
      </w:pPr>
    </w:p>
    <w:p w:rsidR="003E7BA9" w:rsidRPr="00247A1B" w:rsidRDefault="003E7BA9" w:rsidP="00A2442B">
      <w:pPr>
        <w:jc w:val="center"/>
        <w:rPr>
          <w:rFonts w:ascii="Times New Roman" w:hAnsi="Times New Roman"/>
          <w:szCs w:val="24"/>
          <w:lang w:val="fr-FR"/>
        </w:rPr>
      </w:pPr>
      <w:r w:rsidRPr="00247A1B">
        <w:rPr>
          <w:rFonts w:ascii="Times New Roman" w:hAnsi="Times New Roman"/>
          <w:szCs w:val="24"/>
          <w:lang w:val="fr-FR"/>
        </w:rPr>
        <w:t>GARAGES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Il est constitué une servitude de passage mutuelle (entrée et sortie) entre l’immeuble objet des présentes et l’immeuble Gilisquet IV au cas où il serait construit. Cette servitude s’entend pour voitures et piétons à partir des accès respectifs des immeubles (plan 3,2 et 3,8). Les charges éventuelles d’entretien, de réparation etc... seront réparties par les communautés respectives après la réalisation du projet Blocs III et IV.</w:t>
      </w:r>
    </w:p>
    <w:p w:rsidR="003E7BA9" w:rsidRDefault="003E7BA9" w:rsidP="00247A1B">
      <w:pPr>
        <w:rPr>
          <w:rFonts w:ascii="Times New Roman" w:hAnsi="Times New Roman"/>
          <w:szCs w:val="24"/>
          <w:lang w:val="fr-FR"/>
        </w:rPr>
      </w:pPr>
    </w:p>
    <w:p w:rsidR="003E7BA9" w:rsidRDefault="003E7BA9" w:rsidP="00A2442B">
      <w:pPr>
        <w:jc w:val="center"/>
        <w:rPr>
          <w:rFonts w:ascii="Times New Roman" w:hAnsi="Times New Roman"/>
          <w:szCs w:val="24"/>
          <w:lang w:val="fr-FR"/>
        </w:rPr>
      </w:pPr>
      <w:r w:rsidRPr="00247A1B">
        <w:rPr>
          <w:rFonts w:ascii="Times New Roman" w:hAnsi="Times New Roman"/>
          <w:szCs w:val="24"/>
          <w:lang w:val="fr-FR"/>
        </w:rPr>
        <w:t>CANALISATIONS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Toutes les conduites d’eau, de gaz et d’électricité, tous les tuyaux d’évacuations, les éventuelles aérations et de façon générale, toutes les canalisations — rien excepté ni réservé— peuvent être placées dans les parties communes, dans les appartements, les éventuelles chambres de réserve, les caves à provision, les éventuels garages et dans les lots privatifs, quels qu’ils soient, de la façon à déterminer librement par AMELINCKX. Il en est de même pour toutes canalisations souterraines et les chambres de visité techniquement nécessaires et/ou indispensables à cet égard. Les acquéreurs et usagers ne peuvent revendiquer à ce titre aucune indemnité et ils devront toujours accorder libre accès à leur lot pour permettre tous les travaux qui seraient nécessaires à ces conduites, tuyaux ou canalisations.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Suivant les prescriptions éventuelles des autorités publiques, les caves et les passages communs indiqués aux plans en annexe pourront être affectés comme abris dans l’immeuble et ils pourront être utilisés comme tels dans les conditions et circonstances définies par les autorités publiques.</w:t>
      </w:r>
    </w:p>
    <w:p w:rsidR="003E7BA9" w:rsidRDefault="003E7BA9" w:rsidP="00247A1B">
      <w:pPr>
        <w:rPr>
          <w:rFonts w:ascii="Times New Roman" w:hAnsi="Times New Roman"/>
          <w:szCs w:val="24"/>
          <w:lang w:val="fr-FR"/>
        </w:rPr>
      </w:pPr>
      <w:r w:rsidRPr="00247A1B">
        <w:rPr>
          <w:rFonts w:ascii="Times New Roman" w:hAnsi="Times New Roman"/>
          <w:szCs w:val="24"/>
          <w:lang w:val="fr-FR"/>
        </w:rPr>
        <w:t>Ces caves et ces passages pourront donc être grevés de cette servitude sans aucune indemnité quelle qu’elle soit au profit des acquéreurs propriétaires de ces caves, sans recours contre AMELINCKX.</w:t>
      </w:r>
    </w:p>
    <w:p w:rsidR="003E7BA9" w:rsidRPr="00247A1B" w:rsidRDefault="003E7BA9" w:rsidP="00247A1B">
      <w:pPr>
        <w:rPr>
          <w:rFonts w:ascii="Times New Roman" w:hAnsi="Times New Roman"/>
          <w:szCs w:val="24"/>
          <w:lang w:val="fr-FR"/>
        </w:rPr>
      </w:pPr>
    </w:p>
    <w:p w:rsidR="003E7BA9" w:rsidRDefault="003E7BA9" w:rsidP="00A2442B">
      <w:pPr>
        <w:jc w:val="center"/>
        <w:rPr>
          <w:rFonts w:ascii="Times New Roman" w:hAnsi="Times New Roman"/>
          <w:szCs w:val="24"/>
          <w:lang w:val="fr-FR"/>
        </w:rPr>
      </w:pPr>
      <w:r w:rsidRPr="00247A1B">
        <w:rPr>
          <w:rFonts w:ascii="Times New Roman" w:hAnsi="Times New Roman"/>
          <w:szCs w:val="24"/>
          <w:lang w:val="fr-FR"/>
        </w:rPr>
        <w:t>CABINES A HAUTE TENSION CABINES DE DETENTE POUR LE GAZ</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Si la compagnie distributrice d’électricité ou de gaz exigeait l’installation dans l’immeuble ou sur le terrain lui appartenant d’un appareillage de transformation du courant électrique à haute tension ou de détente de pression pour le gaz, AMELINCKX reçoit mandat irrévocable des acquéreurs de négocier en leur nom et pour leur compte toutes conditions se rapportant à l’établissement de ces appareils et de passer tous actes quels qu’ils soient à cet effet.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Les locaux où lesdits appareils de transformation du courant électrique à haute tension ou de détente pour le gaz seraient éventuellement installés, appartiennent aux parties communes de l’immeuble, mais ne peuvent être utilisés par les acquéreurs individuellement.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Seules les comp</w:t>
      </w:r>
      <w:r>
        <w:rPr>
          <w:rFonts w:ascii="Times New Roman" w:hAnsi="Times New Roman"/>
          <w:szCs w:val="24"/>
          <w:lang w:val="fr-FR"/>
        </w:rPr>
        <w:t>agnies distributrices d’électri</w:t>
      </w:r>
      <w:r w:rsidRPr="00247A1B">
        <w:rPr>
          <w:rFonts w:ascii="Times New Roman" w:hAnsi="Times New Roman"/>
          <w:szCs w:val="24"/>
          <w:lang w:val="fr-FR"/>
        </w:rPr>
        <w:t>cité et de gaz y auront accès, toujours et à tous moments quelconques.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 contenu de ce local, c’est-à-dire toutes installations et matériels en rapport avec la transformation du courant électrique à haute tension et la détente de pression pour le gaz restent la propriété exclusive de la société distributrice qui en aura également l’entretien de même que celui du local à sa charge.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Au cas où les sociétés distributrices d’électricité ou du gaz procéderaient à l’achat d’un droit quelconque, l’entrepreneur en recevra le prix à son propre avantage sans qu’aucun décompte avec la communauté ou les copropriétaires de lots privatifs, i</w:t>
      </w:r>
      <w:r>
        <w:rPr>
          <w:rFonts w:ascii="Times New Roman" w:hAnsi="Times New Roman"/>
          <w:szCs w:val="24"/>
          <w:lang w:val="fr-FR"/>
        </w:rPr>
        <w:t>ndividuellement, ne doive être fa</w:t>
      </w:r>
      <w:r w:rsidRPr="00247A1B">
        <w:rPr>
          <w:rFonts w:ascii="Times New Roman" w:hAnsi="Times New Roman"/>
          <w:szCs w:val="24"/>
          <w:lang w:val="fr-FR"/>
        </w:rPr>
        <w:t>it à ce sujet.</w:t>
      </w:r>
    </w:p>
    <w:p w:rsidR="003E7BA9" w:rsidRDefault="003E7BA9" w:rsidP="00247A1B">
      <w:pPr>
        <w:rPr>
          <w:rFonts w:ascii="Times New Roman" w:hAnsi="Times New Roman"/>
          <w:szCs w:val="24"/>
          <w:lang w:val="fr-FR"/>
        </w:rPr>
      </w:pPr>
    </w:p>
    <w:p w:rsidR="003E7BA9" w:rsidRPr="00247A1B" w:rsidRDefault="003E7BA9" w:rsidP="00A2442B">
      <w:pPr>
        <w:jc w:val="center"/>
        <w:rPr>
          <w:rFonts w:ascii="Times New Roman" w:hAnsi="Times New Roman"/>
          <w:szCs w:val="24"/>
          <w:lang w:val="fr-FR"/>
        </w:rPr>
      </w:pPr>
      <w:r w:rsidRPr="00247A1B">
        <w:rPr>
          <w:rFonts w:ascii="Times New Roman" w:hAnsi="Times New Roman"/>
          <w:szCs w:val="24"/>
          <w:lang w:val="fr-FR"/>
        </w:rPr>
        <w:t>CHOSES PRIVATIVES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Font l’objet de la propriété privative, les parties de l’immeuble qui sont à l’usage exclusif d’un copropriétaire.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Ainsi sont privatifs — sans que la liste ci-dessous soit limitative — les éléments constitutifs des lots et de leurs dépendances privatives à l’intérieur de ceux-ci, tels :</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Pr>
          <w:rFonts w:ascii="Times New Roman" w:hAnsi="Times New Roman"/>
          <w:szCs w:val="24"/>
          <w:lang w:val="fr-FR"/>
        </w:rPr>
        <w:t>-l</w:t>
      </w:r>
      <w:r w:rsidRPr="00247A1B">
        <w:rPr>
          <w:rFonts w:ascii="Times New Roman" w:hAnsi="Times New Roman"/>
          <w:szCs w:val="24"/>
          <w:lang w:val="fr-FR"/>
        </w:rPr>
        <w:t>es planchers, carrelages et autres revête</w:t>
      </w:r>
      <w:r>
        <w:rPr>
          <w:rFonts w:ascii="Times New Roman" w:hAnsi="Times New Roman"/>
          <w:szCs w:val="24"/>
          <w:lang w:val="fr-FR"/>
        </w:rPr>
        <w:t>ments avec leur s</w:t>
      </w:r>
      <w:r w:rsidRPr="00247A1B">
        <w:rPr>
          <w:rFonts w:ascii="Times New Roman" w:hAnsi="Times New Roman"/>
          <w:szCs w:val="24"/>
          <w:lang w:val="fr-FR"/>
        </w:rPr>
        <w:t>outènement;</w:t>
      </w:r>
    </w:p>
    <w:p w:rsidR="003E7BA9" w:rsidRPr="00247A1B" w:rsidRDefault="003E7BA9" w:rsidP="00247A1B">
      <w:pPr>
        <w:rPr>
          <w:rFonts w:ascii="Times New Roman" w:hAnsi="Times New Roman"/>
          <w:szCs w:val="24"/>
          <w:lang w:val="fr-FR"/>
        </w:rPr>
      </w:pPr>
      <w:r>
        <w:rPr>
          <w:rFonts w:ascii="Times New Roman" w:hAnsi="Times New Roman"/>
          <w:szCs w:val="24"/>
          <w:lang w:val="fr-FR"/>
        </w:rPr>
        <w:t>-</w:t>
      </w:r>
      <w:r w:rsidRPr="00247A1B">
        <w:rPr>
          <w:rFonts w:ascii="Times New Roman" w:hAnsi="Times New Roman"/>
          <w:szCs w:val="24"/>
          <w:lang w:val="fr-FR"/>
        </w:rPr>
        <w:t>le revêtement des murs et le plafonnage avec décorations;</w:t>
      </w:r>
    </w:p>
    <w:p w:rsidR="003E7BA9" w:rsidRPr="00247A1B" w:rsidRDefault="003E7BA9" w:rsidP="00247A1B">
      <w:pPr>
        <w:rPr>
          <w:rFonts w:ascii="Times New Roman" w:hAnsi="Times New Roman"/>
          <w:szCs w:val="24"/>
          <w:lang w:val="fr-FR"/>
        </w:rPr>
      </w:pPr>
      <w:r>
        <w:rPr>
          <w:rFonts w:ascii="Times New Roman" w:hAnsi="Times New Roman"/>
          <w:szCs w:val="24"/>
          <w:lang w:val="fr-FR"/>
        </w:rPr>
        <w:t>-</w:t>
      </w:r>
      <w:r w:rsidRPr="00247A1B">
        <w:rPr>
          <w:rFonts w:ascii="Times New Roman" w:hAnsi="Times New Roman"/>
          <w:szCs w:val="24"/>
          <w:lang w:val="fr-FR"/>
        </w:rPr>
        <w:t>les fenêtres comprenant les châssis, les vitres, les éventuels volets et/ou persiennes;</w:t>
      </w:r>
    </w:p>
    <w:p w:rsidR="003E7BA9" w:rsidRPr="00247A1B" w:rsidRDefault="003E7BA9" w:rsidP="00247A1B">
      <w:pPr>
        <w:rPr>
          <w:rFonts w:ascii="Times New Roman" w:hAnsi="Times New Roman"/>
          <w:szCs w:val="24"/>
          <w:lang w:val="fr-FR"/>
        </w:rPr>
      </w:pPr>
      <w:r>
        <w:rPr>
          <w:rFonts w:ascii="Times New Roman" w:hAnsi="Times New Roman"/>
          <w:szCs w:val="24"/>
          <w:lang w:val="fr-FR"/>
        </w:rPr>
        <w:t>-</w:t>
      </w:r>
      <w:r w:rsidRPr="00247A1B">
        <w:rPr>
          <w:rFonts w:ascii="Times New Roman" w:hAnsi="Times New Roman"/>
          <w:szCs w:val="24"/>
          <w:lang w:val="fr-FR"/>
        </w:rPr>
        <w:t>les murs et cloisons intérieurs, à l’exclusion des gros murs, voiles colonnes et poutres en béton; les revêtements et les garde-corps des balcons et de toutes terrasses, y compris celles construites sur le toit;</w:t>
      </w:r>
    </w:p>
    <w:p w:rsidR="003E7BA9" w:rsidRPr="00247A1B" w:rsidRDefault="003E7BA9" w:rsidP="00247A1B">
      <w:pPr>
        <w:rPr>
          <w:rFonts w:ascii="Times New Roman" w:hAnsi="Times New Roman"/>
          <w:szCs w:val="24"/>
          <w:lang w:val="fr-FR"/>
        </w:rPr>
      </w:pPr>
      <w:r>
        <w:rPr>
          <w:rFonts w:ascii="Times New Roman" w:hAnsi="Times New Roman"/>
          <w:szCs w:val="24"/>
          <w:lang w:val="fr-FR"/>
        </w:rPr>
        <w:t>-</w:t>
      </w:r>
      <w:r w:rsidRPr="00247A1B">
        <w:rPr>
          <w:rFonts w:ascii="Times New Roman" w:hAnsi="Times New Roman"/>
          <w:szCs w:val="24"/>
          <w:lang w:val="fr-FR"/>
        </w:rPr>
        <w:t>les portes palières, les portes intérieures, les portes de dépendances privatives au sous-sol;</w:t>
      </w:r>
    </w:p>
    <w:p w:rsidR="003E7BA9" w:rsidRPr="00247A1B" w:rsidRDefault="003E7BA9" w:rsidP="00247A1B">
      <w:pPr>
        <w:rPr>
          <w:rFonts w:ascii="Times New Roman" w:hAnsi="Times New Roman"/>
          <w:szCs w:val="24"/>
          <w:lang w:val="fr-FR"/>
        </w:rPr>
      </w:pPr>
      <w:r>
        <w:rPr>
          <w:rFonts w:ascii="Times New Roman" w:hAnsi="Times New Roman"/>
          <w:szCs w:val="24"/>
          <w:lang w:val="fr-FR"/>
        </w:rPr>
        <w:t>-</w:t>
      </w:r>
      <w:r w:rsidRPr="00247A1B">
        <w:rPr>
          <w:rFonts w:ascii="Times New Roman" w:hAnsi="Times New Roman"/>
          <w:szCs w:val="24"/>
          <w:lang w:val="fr-FR"/>
        </w:rPr>
        <w:t>les menuiseries et quincailleries;</w:t>
      </w:r>
    </w:p>
    <w:p w:rsidR="003E7BA9" w:rsidRPr="00247A1B" w:rsidRDefault="003E7BA9" w:rsidP="00247A1B">
      <w:pPr>
        <w:rPr>
          <w:rFonts w:ascii="Times New Roman" w:hAnsi="Times New Roman"/>
          <w:szCs w:val="24"/>
          <w:lang w:val="fr-FR"/>
        </w:rPr>
      </w:pPr>
      <w:r>
        <w:rPr>
          <w:rFonts w:ascii="Times New Roman" w:hAnsi="Times New Roman"/>
          <w:szCs w:val="24"/>
          <w:lang w:val="fr-FR"/>
        </w:rPr>
        <w:t>-</w:t>
      </w:r>
      <w:r w:rsidRPr="00247A1B">
        <w:rPr>
          <w:rFonts w:ascii="Times New Roman" w:hAnsi="Times New Roman"/>
          <w:szCs w:val="24"/>
          <w:lang w:val="fr-FR"/>
        </w:rPr>
        <w:t>les installations sanitaires et de chauffage desservant le lot;</w:t>
      </w:r>
    </w:p>
    <w:p w:rsidR="003E7BA9" w:rsidRPr="00247A1B" w:rsidRDefault="003E7BA9" w:rsidP="00247A1B">
      <w:pPr>
        <w:rPr>
          <w:rFonts w:ascii="Times New Roman" w:hAnsi="Times New Roman"/>
          <w:szCs w:val="24"/>
          <w:lang w:val="fr-FR"/>
        </w:rPr>
      </w:pPr>
      <w:r>
        <w:rPr>
          <w:rFonts w:ascii="Times New Roman" w:hAnsi="Times New Roman"/>
          <w:szCs w:val="24"/>
          <w:lang w:val="fr-FR"/>
        </w:rPr>
        <w:t>-</w:t>
      </w:r>
      <w:r w:rsidRPr="00247A1B">
        <w:rPr>
          <w:rFonts w:ascii="Times New Roman" w:hAnsi="Times New Roman"/>
          <w:szCs w:val="24"/>
          <w:lang w:val="fr-FR"/>
        </w:rPr>
        <w:t>les installations du parlophone et de l’ouvre-porte;</w:t>
      </w:r>
    </w:p>
    <w:p w:rsidR="003E7BA9" w:rsidRPr="00247A1B" w:rsidRDefault="003E7BA9" w:rsidP="00247A1B">
      <w:pPr>
        <w:rPr>
          <w:rFonts w:ascii="Times New Roman" w:hAnsi="Times New Roman"/>
          <w:szCs w:val="24"/>
          <w:lang w:val="fr-FR"/>
        </w:rPr>
      </w:pPr>
      <w:r>
        <w:rPr>
          <w:rFonts w:ascii="Times New Roman" w:hAnsi="Times New Roman"/>
          <w:szCs w:val="24"/>
          <w:lang w:val="fr-FR"/>
        </w:rPr>
        <w:t>-</w:t>
      </w:r>
      <w:r w:rsidRPr="00247A1B">
        <w:rPr>
          <w:rFonts w:ascii="Times New Roman" w:hAnsi="Times New Roman"/>
          <w:szCs w:val="24"/>
          <w:lang w:val="fr-FR"/>
        </w:rPr>
        <w:t>les canalisations d’eau froide et chaude, de gaz et l’électricité, de chauffage à l’usage exclusif d’un lot dans leur section se trouvant dans le lot desservi;</w:t>
      </w:r>
    </w:p>
    <w:p w:rsidR="003E7BA9" w:rsidRPr="00247A1B" w:rsidRDefault="003E7BA9" w:rsidP="00247A1B">
      <w:pPr>
        <w:rPr>
          <w:rFonts w:ascii="Times New Roman" w:hAnsi="Times New Roman"/>
          <w:szCs w:val="24"/>
          <w:lang w:val="fr-FR"/>
        </w:rPr>
      </w:pPr>
      <w:r>
        <w:rPr>
          <w:rFonts w:ascii="Times New Roman" w:hAnsi="Times New Roman"/>
          <w:szCs w:val="24"/>
          <w:lang w:val="fr-FR"/>
        </w:rPr>
        <w:t>-</w:t>
      </w:r>
      <w:r w:rsidRPr="00247A1B">
        <w:rPr>
          <w:rFonts w:ascii="Times New Roman" w:hAnsi="Times New Roman"/>
          <w:szCs w:val="24"/>
          <w:lang w:val="fr-FR"/>
        </w:rPr>
        <w:t>les compteurs à l’usage d’un seul lot.</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Sont également privatifs les accessoires à l’usage des lots et se trouvant en dehors de ces derniers, notamment :</w:t>
      </w:r>
    </w:p>
    <w:p w:rsidR="003E7BA9" w:rsidRPr="00247A1B" w:rsidRDefault="003E7BA9" w:rsidP="00247A1B">
      <w:pPr>
        <w:rPr>
          <w:rFonts w:ascii="Times New Roman" w:hAnsi="Times New Roman"/>
          <w:szCs w:val="24"/>
          <w:lang w:val="fr-FR"/>
        </w:rPr>
      </w:pPr>
      <w:r>
        <w:rPr>
          <w:rFonts w:ascii="Times New Roman" w:hAnsi="Times New Roman"/>
          <w:szCs w:val="24"/>
          <w:lang w:val="fr-FR"/>
        </w:rPr>
        <w:t>-</w:t>
      </w:r>
      <w:r w:rsidRPr="00247A1B">
        <w:rPr>
          <w:rFonts w:ascii="Times New Roman" w:hAnsi="Times New Roman"/>
          <w:szCs w:val="24"/>
          <w:lang w:val="fr-FR"/>
        </w:rPr>
        <w:t>les sonneries aux portes d’entrée des appartements;</w:t>
      </w:r>
    </w:p>
    <w:p w:rsidR="003E7BA9" w:rsidRPr="00247A1B" w:rsidRDefault="003E7BA9" w:rsidP="00247A1B">
      <w:pPr>
        <w:rPr>
          <w:rFonts w:ascii="Times New Roman" w:hAnsi="Times New Roman"/>
          <w:szCs w:val="24"/>
          <w:lang w:val="fr-FR"/>
        </w:rPr>
      </w:pPr>
      <w:r>
        <w:rPr>
          <w:rFonts w:ascii="Times New Roman" w:hAnsi="Times New Roman"/>
          <w:szCs w:val="24"/>
          <w:lang w:val="fr-FR"/>
        </w:rPr>
        <w:t>-</w:t>
      </w:r>
      <w:r w:rsidRPr="00247A1B">
        <w:rPr>
          <w:rFonts w:ascii="Times New Roman" w:hAnsi="Times New Roman"/>
          <w:szCs w:val="24"/>
          <w:lang w:val="fr-FR"/>
        </w:rPr>
        <w:t>les boîtes aux lettres dans le hall d’entrée commun, sauf, les parties de ces éléments qui seraient à usage commun.</w:t>
      </w:r>
    </w:p>
    <w:p w:rsidR="003E7BA9" w:rsidRPr="00247A1B" w:rsidRDefault="003E7BA9" w:rsidP="00247A1B">
      <w:pPr>
        <w:rPr>
          <w:rFonts w:ascii="Times New Roman" w:hAnsi="Times New Roman"/>
          <w:szCs w:val="24"/>
          <w:lang w:val="fr-FR"/>
        </w:rPr>
      </w:pPr>
    </w:p>
    <w:p w:rsidR="003E7BA9" w:rsidRPr="00247A1B" w:rsidRDefault="003E7BA9" w:rsidP="00A2442B">
      <w:pPr>
        <w:jc w:val="center"/>
        <w:rPr>
          <w:rFonts w:ascii="Times New Roman" w:hAnsi="Times New Roman"/>
          <w:szCs w:val="24"/>
          <w:lang w:val="fr-FR"/>
        </w:rPr>
      </w:pPr>
      <w:r w:rsidRPr="00247A1B">
        <w:rPr>
          <w:rFonts w:ascii="Times New Roman" w:hAnsi="Times New Roman"/>
          <w:szCs w:val="24"/>
          <w:lang w:val="fr-FR"/>
        </w:rPr>
        <w:t>CHOSES COMMUNES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Sont communes, les parties de l’immeuble affectées à l’usage des divers lots ou de certains d’entre eux, et n</w:t>
      </w:r>
      <w:r>
        <w:rPr>
          <w:rFonts w:ascii="Times New Roman" w:hAnsi="Times New Roman"/>
          <w:szCs w:val="24"/>
          <w:lang w:val="fr-FR"/>
        </w:rPr>
        <w:t>otamment, sans que la liste ci-</w:t>
      </w:r>
      <w:r w:rsidRPr="00247A1B">
        <w:rPr>
          <w:rFonts w:ascii="Times New Roman" w:hAnsi="Times New Roman"/>
          <w:szCs w:val="24"/>
          <w:lang w:val="fr-FR"/>
        </w:rPr>
        <w:t>dessous soit limitative :</w:t>
      </w:r>
    </w:p>
    <w:p w:rsidR="003E7BA9" w:rsidRPr="00247A1B" w:rsidRDefault="003E7BA9" w:rsidP="00247A1B">
      <w:pPr>
        <w:rPr>
          <w:rFonts w:ascii="Times New Roman" w:hAnsi="Times New Roman"/>
          <w:szCs w:val="24"/>
          <w:lang w:val="fr-FR"/>
        </w:rPr>
      </w:pPr>
      <w:r>
        <w:rPr>
          <w:rFonts w:ascii="Times New Roman" w:hAnsi="Times New Roman"/>
          <w:szCs w:val="24"/>
          <w:lang w:val="fr-FR"/>
        </w:rPr>
        <w:t>-</w:t>
      </w:r>
      <w:r w:rsidRPr="00247A1B">
        <w:rPr>
          <w:rFonts w:ascii="Times New Roman" w:hAnsi="Times New Roman"/>
          <w:szCs w:val="24"/>
          <w:lang w:val="fr-FR"/>
        </w:rPr>
        <w:t>le terrain bâti et non bâti, les fondations et les gros murs;</w:t>
      </w:r>
    </w:p>
    <w:p w:rsidR="003E7BA9" w:rsidRPr="00247A1B" w:rsidRDefault="003E7BA9" w:rsidP="00247A1B">
      <w:pPr>
        <w:rPr>
          <w:rFonts w:ascii="Times New Roman" w:hAnsi="Times New Roman"/>
          <w:szCs w:val="24"/>
          <w:lang w:val="fr-FR"/>
        </w:rPr>
      </w:pPr>
      <w:r>
        <w:rPr>
          <w:rFonts w:ascii="Times New Roman" w:hAnsi="Times New Roman"/>
          <w:szCs w:val="24"/>
          <w:lang w:val="fr-FR"/>
        </w:rPr>
        <w:t>-</w:t>
      </w:r>
      <w:r w:rsidRPr="00247A1B">
        <w:rPr>
          <w:rFonts w:ascii="Times New Roman" w:hAnsi="Times New Roman"/>
          <w:szCs w:val="24"/>
          <w:lang w:val="fr-FR"/>
        </w:rPr>
        <w:t>l’armure bétonnée de l’édifice et les hourdis;</w:t>
      </w:r>
    </w:p>
    <w:p w:rsidR="003E7BA9" w:rsidRPr="00247A1B" w:rsidRDefault="003E7BA9" w:rsidP="00247A1B">
      <w:pPr>
        <w:rPr>
          <w:rFonts w:ascii="Times New Roman" w:hAnsi="Times New Roman"/>
          <w:szCs w:val="24"/>
          <w:lang w:val="fr-FR"/>
        </w:rPr>
      </w:pPr>
      <w:r>
        <w:rPr>
          <w:rFonts w:ascii="Times New Roman" w:hAnsi="Times New Roman"/>
          <w:szCs w:val="24"/>
          <w:lang w:val="fr-FR"/>
        </w:rPr>
        <w:t>-</w:t>
      </w:r>
      <w:r w:rsidRPr="00247A1B">
        <w:rPr>
          <w:rFonts w:ascii="Times New Roman" w:hAnsi="Times New Roman"/>
          <w:szCs w:val="24"/>
          <w:lang w:val="fr-FR"/>
        </w:rPr>
        <w:t>les revêtements et la décoration des façades;</w:t>
      </w:r>
    </w:p>
    <w:p w:rsidR="003E7BA9" w:rsidRPr="00247A1B" w:rsidRDefault="003E7BA9" w:rsidP="00247A1B">
      <w:pPr>
        <w:rPr>
          <w:rFonts w:ascii="Times New Roman" w:hAnsi="Times New Roman"/>
          <w:szCs w:val="24"/>
          <w:lang w:val="fr-FR"/>
        </w:rPr>
      </w:pPr>
      <w:r>
        <w:rPr>
          <w:rFonts w:ascii="Times New Roman" w:hAnsi="Times New Roman"/>
          <w:szCs w:val="24"/>
          <w:lang w:val="fr-FR"/>
        </w:rPr>
        <w:t>-</w:t>
      </w:r>
      <w:r w:rsidRPr="00247A1B">
        <w:rPr>
          <w:rFonts w:ascii="Times New Roman" w:hAnsi="Times New Roman"/>
          <w:szCs w:val="24"/>
          <w:lang w:val="fr-FR"/>
        </w:rPr>
        <w:t>les échelles ou escaliers de secours;</w:t>
      </w:r>
    </w:p>
    <w:p w:rsidR="003E7BA9" w:rsidRPr="00247A1B" w:rsidRDefault="003E7BA9" w:rsidP="00247A1B">
      <w:pPr>
        <w:rPr>
          <w:rFonts w:ascii="Times New Roman" w:hAnsi="Times New Roman"/>
          <w:szCs w:val="24"/>
          <w:lang w:val="fr-FR"/>
        </w:rPr>
      </w:pPr>
      <w:r>
        <w:rPr>
          <w:rFonts w:ascii="Times New Roman" w:hAnsi="Times New Roman"/>
          <w:szCs w:val="24"/>
          <w:lang w:val="fr-FR"/>
        </w:rPr>
        <w:t>-</w:t>
      </w:r>
      <w:r w:rsidRPr="00247A1B">
        <w:rPr>
          <w:rFonts w:ascii="Times New Roman" w:hAnsi="Times New Roman"/>
          <w:szCs w:val="24"/>
          <w:lang w:val="fr-FR"/>
        </w:rPr>
        <w:t>le gros œuvre des terrasses, balcons et des aires d’accès aux garages;</w:t>
      </w:r>
    </w:p>
    <w:p w:rsidR="003E7BA9" w:rsidRPr="00247A1B" w:rsidRDefault="003E7BA9" w:rsidP="00247A1B">
      <w:pPr>
        <w:rPr>
          <w:rFonts w:ascii="Times New Roman" w:hAnsi="Times New Roman"/>
          <w:szCs w:val="24"/>
          <w:lang w:val="fr-FR"/>
        </w:rPr>
      </w:pPr>
      <w:r>
        <w:rPr>
          <w:rFonts w:ascii="Times New Roman" w:hAnsi="Times New Roman"/>
          <w:szCs w:val="24"/>
          <w:lang w:val="fr-FR"/>
        </w:rPr>
        <w:t>-</w:t>
      </w:r>
      <w:r w:rsidRPr="00247A1B">
        <w:rPr>
          <w:rFonts w:ascii="Times New Roman" w:hAnsi="Times New Roman"/>
          <w:szCs w:val="24"/>
          <w:lang w:val="fr-FR"/>
        </w:rPr>
        <w:t xml:space="preserve">les accès à l’immeuble y compris les accès aux garages, aux cours intérieures, en ce compris </w:t>
      </w:r>
      <w:r>
        <w:rPr>
          <w:rFonts w:ascii="Times New Roman" w:hAnsi="Times New Roman"/>
          <w:szCs w:val="24"/>
          <w:lang w:val="fr-FR"/>
        </w:rPr>
        <w:t>-</w:t>
      </w:r>
      <w:r w:rsidRPr="00247A1B">
        <w:rPr>
          <w:rFonts w:ascii="Times New Roman" w:hAnsi="Times New Roman"/>
          <w:szCs w:val="24"/>
          <w:lang w:val="fr-FR"/>
        </w:rPr>
        <w:t>les portes et clôtures de ces accès;</w:t>
      </w:r>
      <w:r w:rsidRPr="00247A1B">
        <w:rPr>
          <w:rFonts w:ascii="Times New Roman" w:hAnsi="Times New Roman"/>
          <w:szCs w:val="24"/>
          <w:lang w:val="fr-FR"/>
        </w:rPr>
        <w:tab/>
      </w:r>
    </w:p>
    <w:p w:rsidR="003E7BA9" w:rsidRPr="00247A1B" w:rsidRDefault="003E7BA9" w:rsidP="00247A1B">
      <w:pPr>
        <w:rPr>
          <w:rFonts w:ascii="Times New Roman" w:hAnsi="Times New Roman"/>
          <w:szCs w:val="24"/>
          <w:lang w:val="fr-FR"/>
        </w:rPr>
      </w:pPr>
      <w:r>
        <w:rPr>
          <w:rFonts w:ascii="Times New Roman" w:hAnsi="Times New Roman"/>
          <w:szCs w:val="24"/>
          <w:lang w:val="fr-FR"/>
        </w:rPr>
        <w:t>-</w:t>
      </w:r>
      <w:r w:rsidRPr="00247A1B">
        <w:rPr>
          <w:rFonts w:ascii="Times New Roman" w:hAnsi="Times New Roman"/>
          <w:szCs w:val="24"/>
          <w:lang w:val="fr-FR"/>
        </w:rPr>
        <w:t>les gaines et têtes de cheminées;</w:t>
      </w:r>
    </w:p>
    <w:p w:rsidR="003E7BA9" w:rsidRPr="00247A1B" w:rsidRDefault="003E7BA9" w:rsidP="00247A1B">
      <w:pPr>
        <w:rPr>
          <w:rFonts w:ascii="Times New Roman" w:hAnsi="Times New Roman"/>
          <w:szCs w:val="24"/>
          <w:lang w:val="fr-FR"/>
        </w:rPr>
      </w:pPr>
      <w:r>
        <w:rPr>
          <w:rFonts w:ascii="Times New Roman" w:hAnsi="Times New Roman"/>
          <w:szCs w:val="24"/>
          <w:lang w:val="fr-FR"/>
        </w:rPr>
        <w:t>-</w:t>
      </w:r>
      <w:r w:rsidRPr="00247A1B">
        <w:rPr>
          <w:rFonts w:ascii="Times New Roman" w:hAnsi="Times New Roman"/>
          <w:szCs w:val="24"/>
          <w:lang w:val="fr-FR"/>
        </w:rPr>
        <w:t>les gitages;</w:t>
      </w:r>
    </w:p>
    <w:p w:rsidR="003E7BA9" w:rsidRPr="00247A1B" w:rsidRDefault="003E7BA9" w:rsidP="00247A1B">
      <w:pPr>
        <w:rPr>
          <w:rFonts w:ascii="Times New Roman" w:hAnsi="Times New Roman"/>
          <w:szCs w:val="24"/>
          <w:lang w:val="fr-FR"/>
        </w:rPr>
      </w:pPr>
      <w:r>
        <w:rPr>
          <w:rFonts w:ascii="Times New Roman" w:hAnsi="Times New Roman"/>
          <w:szCs w:val="24"/>
          <w:lang w:val="fr-FR"/>
        </w:rPr>
        <w:t>-</w:t>
      </w:r>
      <w:r w:rsidRPr="00247A1B">
        <w:rPr>
          <w:rFonts w:ascii="Times New Roman" w:hAnsi="Times New Roman"/>
          <w:szCs w:val="24"/>
          <w:lang w:val="fr-FR"/>
        </w:rPr>
        <w:t>les toitures de l’immeuble, des garages ou des dépendances avec leur recouvrement et</w:t>
      </w:r>
    </w:p>
    <w:p w:rsidR="003E7BA9" w:rsidRPr="00247A1B" w:rsidRDefault="003E7BA9" w:rsidP="00247A1B">
      <w:pPr>
        <w:rPr>
          <w:rFonts w:ascii="Times New Roman" w:hAnsi="Times New Roman"/>
          <w:szCs w:val="24"/>
          <w:lang w:val="fr-FR"/>
        </w:rPr>
      </w:pPr>
      <w:r>
        <w:rPr>
          <w:rFonts w:ascii="Times New Roman" w:hAnsi="Times New Roman"/>
          <w:szCs w:val="24"/>
          <w:lang w:val="fr-FR"/>
        </w:rPr>
        <w:t>-</w:t>
      </w:r>
      <w:r w:rsidRPr="00247A1B">
        <w:rPr>
          <w:rFonts w:ascii="Times New Roman" w:hAnsi="Times New Roman"/>
          <w:szCs w:val="24"/>
          <w:lang w:val="fr-FR"/>
        </w:rPr>
        <w:t>les tuyaux de descente;</w:t>
      </w:r>
    </w:p>
    <w:p w:rsidR="003E7BA9" w:rsidRPr="00247A1B" w:rsidRDefault="003E7BA9" w:rsidP="00247A1B">
      <w:pPr>
        <w:rPr>
          <w:rFonts w:ascii="Times New Roman" w:hAnsi="Times New Roman"/>
          <w:szCs w:val="24"/>
          <w:lang w:val="fr-FR"/>
        </w:rPr>
      </w:pPr>
      <w:r>
        <w:rPr>
          <w:rFonts w:ascii="Times New Roman" w:hAnsi="Times New Roman"/>
          <w:szCs w:val="24"/>
          <w:lang w:val="fr-FR"/>
        </w:rPr>
        <w:t>-</w:t>
      </w:r>
      <w:r w:rsidRPr="00247A1B">
        <w:rPr>
          <w:rFonts w:ascii="Times New Roman" w:hAnsi="Times New Roman"/>
          <w:szCs w:val="24"/>
          <w:lang w:val="fr-FR"/>
        </w:rPr>
        <w:t>le réseau général d’égouts</w:t>
      </w:r>
      <w:r>
        <w:rPr>
          <w:rFonts w:ascii="Times New Roman" w:hAnsi="Times New Roman"/>
          <w:szCs w:val="24"/>
          <w:lang w:val="fr-FR"/>
        </w:rPr>
        <w:t>, les fosses, les ca</w:t>
      </w:r>
      <w:r w:rsidRPr="00247A1B">
        <w:rPr>
          <w:rFonts w:ascii="Times New Roman" w:hAnsi="Times New Roman"/>
          <w:szCs w:val="24"/>
          <w:lang w:val="fr-FR"/>
        </w:rPr>
        <w:t>nalisations de gaz, d’eau, d’électricité, de téléphone, de radio, de télévision;</w:t>
      </w:r>
    </w:p>
    <w:p w:rsidR="003E7BA9" w:rsidRPr="00247A1B" w:rsidRDefault="003E7BA9" w:rsidP="00247A1B">
      <w:pPr>
        <w:rPr>
          <w:rFonts w:ascii="Times New Roman" w:hAnsi="Times New Roman"/>
          <w:szCs w:val="24"/>
          <w:lang w:val="fr-FR"/>
        </w:rPr>
      </w:pPr>
      <w:r>
        <w:rPr>
          <w:rFonts w:ascii="Times New Roman" w:hAnsi="Times New Roman"/>
          <w:szCs w:val="24"/>
          <w:lang w:val="fr-FR"/>
        </w:rPr>
        <w:t>-</w:t>
      </w:r>
      <w:r w:rsidRPr="00247A1B">
        <w:rPr>
          <w:rFonts w:ascii="Times New Roman" w:hAnsi="Times New Roman"/>
          <w:szCs w:val="24"/>
          <w:lang w:val="fr-FR"/>
        </w:rPr>
        <w:t>l’installation de chauffage, d’eau chaude, et tous les accessoires;</w:t>
      </w:r>
    </w:p>
    <w:p w:rsidR="003E7BA9" w:rsidRPr="00247A1B" w:rsidRDefault="003E7BA9" w:rsidP="00247A1B">
      <w:pPr>
        <w:rPr>
          <w:rFonts w:ascii="Times New Roman" w:hAnsi="Times New Roman"/>
          <w:szCs w:val="24"/>
          <w:lang w:val="fr-FR"/>
        </w:rPr>
      </w:pPr>
      <w:r>
        <w:rPr>
          <w:rFonts w:ascii="Times New Roman" w:hAnsi="Times New Roman"/>
          <w:szCs w:val="24"/>
          <w:lang w:val="fr-FR"/>
        </w:rPr>
        <w:t>-</w:t>
      </w:r>
      <w:r w:rsidRPr="00247A1B">
        <w:rPr>
          <w:rFonts w:ascii="Times New Roman" w:hAnsi="Times New Roman"/>
          <w:szCs w:val="24"/>
          <w:lang w:val="fr-FR"/>
        </w:rPr>
        <w:t>les cages d’escaliers;</w:t>
      </w:r>
    </w:p>
    <w:p w:rsidR="003E7BA9" w:rsidRPr="00247A1B" w:rsidRDefault="003E7BA9" w:rsidP="00247A1B">
      <w:pPr>
        <w:rPr>
          <w:rFonts w:ascii="Times New Roman" w:hAnsi="Times New Roman"/>
          <w:szCs w:val="24"/>
          <w:lang w:val="fr-FR"/>
        </w:rPr>
      </w:pPr>
      <w:r>
        <w:rPr>
          <w:rFonts w:ascii="Times New Roman" w:hAnsi="Times New Roman"/>
          <w:szCs w:val="24"/>
          <w:lang w:val="fr-FR"/>
        </w:rPr>
        <w:t>-</w:t>
      </w:r>
      <w:r w:rsidRPr="00247A1B">
        <w:rPr>
          <w:rFonts w:ascii="Times New Roman" w:hAnsi="Times New Roman"/>
          <w:szCs w:val="24"/>
          <w:lang w:val="fr-FR"/>
        </w:rPr>
        <w:t>l’installation complète des ascenseurs avec leurs accessoires et la trémie desservant les appartements aux étages;</w:t>
      </w:r>
    </w:p>
    <w:p w:rsidR="003E7BA9" w:rsidRPr="00247A1B" w:rsidRDefault="003E7BA9" w:rsidP="00247A1B">
      <w:pPr>
        <w:rPr>
          <w:rFonts w:ascii="Times New Roman" w:hAnsi="Times New Roman"/>
          <w:szCs w:val="24"/>
          <w:lang w:val="fr-FR"/>
        </w:rPr>
      </w:pPr>
      <w:r>
        <w:rPr>
          <w:rFonts w:ascii="Times New Roman" w:hAnsi="Times New Roman"/>
          <w:szCs w:val="24"/>
          <w:lang w:val="fr-FR"/>
        </w:rPr>
        <w:t>-l’</w:t>
      </w:r>
      <w:r w:rsidRPr="00247A1B">
        <w:rPr>
          <w:rFonts w:ascii="Times New Roman" w:hAnsi="Times New Roman"/>
          <w:szCs w:val="24"/>
          <w:lang w:val="fr-FR"/>
        </w:rPr>
        <w:t>antenne de radio et de télévision;</w:t>
      </w:r>
    </w:p>
    <w:p w:rsidR="003E7BA9" w:rsidRPr="00247A1B" w:rsidRDefault="003E7BA9" w:rsidP="00247A1B">
      <w:pPr>
        <w:rPr>
          <w:rFonts w:ascii="Times New Roman" w:hAnsi="Times New Roman"/>
          <w:szCs w:val="24"/>
          <w:lang w:val="fr-FR"/>
        </w:rPr>
      </w:pPr>
      <w:r>
        <w:rPr>
          <w:rFonts w:ascii="Times New Roman" w:hAnsi="Times New Roman"/>
          <w:szCs w:val="24"/>
          <w:lang w:val="fr-FR"/>
        </w:rPr>
        <w:t>-</w:t>
      </w:r>
      <w:r w:rsidRPr="00247A1B">
        <w:rPr>
          <w:rFonts w:ascii="Times New Roman" w:hAnsi="Times New Roman"/>
          <w:szCs w:val="24"/>
          <w:lang w:val="fr-FR"/>
        </w:rPr>
        <w:t>les locaux éventuels pour voitures d’enfants et vélos;</w:t>
      </w:r>
    </w:p>
    <w:p w:rsidR="003E7BA9" w:rsidRPr="00247A1B" w:rsidRDefault="003E7BA9" w:rsidP="00247A1B">
      <w:pPr>
        <w:rPr>
          <w:rFonts w:ascii="Times New Roman" w:hAnsi="Times New Roman"/>
          <w:szCs w:val="24"/>
          <w:lang w:val="fr-FR"/>
        </w:rPr>
      </w:pPr>
      <w:r>
        <w:rPr>
          <w:rFonts w:ascii="Times New Roman" w:hAnsi="Times New Roman"/>
          <w:szCs w:val="24"/>
          <w:lang w:val="fr-FR"/>
        </w:rPr>
        <w:t>-</w:t>
      </w:r>
      <w:r w:rsidRPr="00247A1B">
        <w:rPr>
          <w:rFonts w:ascii="Times New Roman" w:hAnsi="Times New Roman"/>
          <w:szCs w:val="24"/>
          <w:lang w:val="fr-FR"/>
        </w:rPr>
        <w:t>les emplacements pour compteurs;</w:t>
      </w:r>
    </w:p>
    <w:p w:rsidR="003E7BA9" w:rsidRPr="00247A1B" w:rsidRDefault="003E7BA9" w:rsidP="00247A1B">
      <w:pPr>
        <w:rPr>
          <w:rFonts w:ascii="Times New Roman" w:hAnsi="Times New Roman"/>
          <w:szCs w:val="24"/>
          <w:lang w:val="fr-FR"/>
        </w:rPr>
      </w:pPr>
      <w:r>
        <w:rPr>
          <w:rFonts w:ascii="Times New Roman" w:hAnsi="Times New Roman"/>
          <w:szCs w:val="24"/>
          <w:lang w:val="fr-FR"/>
        </w:rPr>
        <w:t>-</w:t>
      </w:r>
      <w:r w:rsidRPr="00247A1B">
        <w:rPr>
          <w:rFonts w:ascii="Times New Roman" w:hAnsi="Times New Roman"/>
          <w:szCs w:val="24"/>
          <w:lang w:val="fr-FR"/>
        </w:rPr>
        <w:t>la conciergerie;</w:t>
      </w:r>
    </w:p>
    <w:p w:rsidR="003E7BA9" w:rsidRPr="00247A1B" w:rsidRDefault="003E7BA9" w:rsidP="00247A1B">
      <w:pPr>
        <w:rPr>
          <w:rFonts w:ascii="Times New Roman" w:hAnsi="Times New Roman"/>
          <w:szCs w:val="24"/>
          <w:lang w:val="fr-FR"/>
        </w:rPr>
      </w:pPr>
      <w:r>
        <w:rPr>
          <w:rFonts w:ascii="Times New Roman" w:hAnsi="Times New Roman"/>
          <w:szCs w:val="24"/>
          <w:lang w:val="fr-FR"/>
        </w:rPr>
        <w:t>-</w:t>
      </w:r>
      <w:r w:rsidRPr="00247A1B">
        <w:rPr>
          <w:rFonts w:ascii="Times New Roman" w:hAnsi="Times New Roman"/>
          <w:szCs w:val="24"/>
          <w:lang w:val="fr-FR"/>
        </w:rPr>
        <w:t>les parlophones, ouvre-portes et sonneries à l’entrée commune dans leur partie à usage commun;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toutes les parties de l’immeuble abritant ou desservant les installations de l’immeuble qui ne sont pas à l’usage exclusif d’un seul lot.</w:t>
      </w:r>
    </w:p>
    <w:p w:rsidR="003E7BA9" w:rsidRDefault="003E7BA9" w:rsidP="00247A1B">
      <w:pPr>
        <w:rPr>
          <w:rFonts w:ascii="Times New Roman" w:hAnsi="Times New Roman"/>
          <w:szCs w:val="24"/>
          <w:lang w:val="fr-FR"/>
        </w:rPr>
      </w:pPr>
    </w:p>
    <w:p w:rsidR="003E7BA9" w:rsidRPr="00247A1B" w:rsidRDefault="003E7BA9" w:rsidP="00A2442B">
      <w:pPr>
        <w:jc w:val="center"/>
        <w:rPr>
          <w:rFonts w:ascii="Times New Roman" w:hAnsi="Times New Roman"/>
          <w:szCs w:val="24"/>
          <w:lang w:val="fr-FR"/>
        </w:rPr>
      </w:pPr>
      <w:r w:rsidRPr="00247A1B">
        <w:rPr>
          <w:rFonts w:ascii="Times New Roman" w:hAnsi="Times New Roman"/>
          <w:szCs w:val="24"/>
          <w:lang w:val="fr-FR"/>
        </w:rPr>
        <w:t>REGLE D’INTERPRETATION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En cas de doute, seront réputées parties communes, toutes parties et/ou installations qui ne seront pas affectées à un lot exclusivement privatif.</w:t>
      </w:r>
    </w:p>
    <w:p w:rsidR="003E7BA9" w:rsidRDefault="003E7BA9" w:rsidP="00247A1B">
      <w:pPr>
        <w:rPr>
          <w:rFonts w:ascii="Times New Roman" w:hAnsi="Times New Roman"/>
          <w:szCs w:val="24"/>
          <w:lang w:val="fr-FR"/>
        </w:rPr>
      </w:pPr>
    </w:p>
    <w:p w:rsidR="003E7BA9" w:rsidRPr="00247A1B" w:rsidRDefault="003E7BA9" w:rsidP="00A2442B">
      <w:pPr>
        <w:jc w:val="center"/>
        <w:rPr>
          <w:rFonts w:ascii="Times New Roman" w:hAnsi="Times New Roman"/>
          <w:szCs w:val="24"/>
          <w:lang w:val="fr-FR"/>
        </w:rPr>
      </w:pPr>
      <w:r w:rsidRPr="00247A1B">
        <w:rPr>
          <w:rFonts w:ascii="Times New Roman" w:hAnsi="Times New Roman"/>
          <w:szCs w:val="24"/>
          <w:lang w:val="fr-FR"/>
        </w:rPr>
        <w:t>AGRANDISSEMENT EVENTUEL DU TERRAIN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Au cas où AMELINCKX jugerait nécessaire ou souhaitable d’agrandir le terrain sur lequel est bâti l’immeuble, objet du présent' acte de base, en lui adjoignant une ou plusieurs parcel</w:t>
      </w:r>
      <w:r w:rsidRPr="00247A1B">
        <w:rPr>
          <w:rFonts w:ascii="Times New Roman" w:hAnsi="Times New Roman"/>
          <w:szCs w:val="24"/>
          <w:lang w:val="fr-FR"/>
        </w:rPr>
        <w:softHyphen/>
        <w:t>les, AMELINCKX reçoit mandat irrévocable des ACHETEURS pour convenir en leur nom et pour leur compte de toutes conditions ayant trait à ladite augmentation. En outre, AMELINCKX pourra déterminer souverainement la destination à donner à l’éventuel agrandissement du terrain en y pouvant réaliser pour son propre compte, tous privatifs possibles moyennant les autorisations éventuellement nécessaires des autorités compétentes.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AMELINCKX fixera souverainement et sans aucun recours possible de la part des ACHETEURS, l’incidence de cet agrandissement sur la répartition des quotités dans les parties communes,</w:t>
      </w:r>
    </w:p>
    <w:p w:rsidR="003E7BA9" w:rsidRDefault="003E7BA9" w:rsidP="00247A1B">
      <w:pPr>
        <w:rPr>
          <w:rFonts w:ascii="Times New Roman" w:hAnsi="Times New Roman"/>
          <w:szCs w:val="24"/>
          <w:lang w:val="fr-FR"/>
        </w:rPr>
      </w:pPr>
      <w:r w:rsidRPr="00247A1B">
        <w:rPr>
          <w:rFonts w:ascii="Times New Roman" w:hAnsi="Times New Roman"/>
          <w:szCs w:val="24"/>
          <w:lang w:val="fr-FR"/>
        </w:rPr>
        <w:t>Il est toutefois bien entendu que tous les frais en rapport avec l’acquisition de (s) parcelle (s) supplémentaire (s) seront à charge de AMELINCKX sans intervention des acheteurs ni re</w:t>
      </w:r>
      <w:r w:rsidRPr="00247A1B">
        <w:rPr>
          <w:rFonts w:ascii="Times New Roman" w:hAnsi="Times New Roman"/>
          <w:szCs w:val="24"/>
          <w:lang w:val="fr-FR"/>
        </w:rPr>
        <w:softHyphen/>
        <w:t>cours contre eux.</w:t>
      </w:r>
    </w:p>
    <w:p w:rsidR="003E7BA9" w:rsidRPr="00247A1B" w:rsidRDefault="003E7BA9" w:rsidP="00247A1B">
      <w:pPr>
        <w:rPr>
          <w:rFonts w:ascii="Times New Roman" w:hAnsi="Times New Roman"/>
          <w:szCs w:val="24"/>
          <w:lang w:val="fr-FR"/>
        </w:rPr>
      </w:pPr>
    </w:p>
    <w:p w:rsidR="003E7BA9" w:rsidRDefault="003E7BA9" w:rsidP="00544706">
      <w:pPr>
        <w:jc w:val="center"/>
        <w:rPr>
          <w:rFonts w:ascii="Times New Roman" w:hAnsi="Times New Roman"/>
          <w:szCs w:val="24"/>
          <w:lang w:val="fr-FR"/>
        </w:rPr>
      </w:pPr>
      <w:r w:rsidRPr="00247A1B">
        <w:rPr>
          <w:rFonts w:ascii="Times New Roman" w:hAnsi="Times New Roman"/>
          <w:szCs w:val="24"/>
          <w:lang w:val="fr-FR"/>
        </w:rPr>
        <w:t>CLAUSE PARTICULIERE CONDITION SUSPENSIVE</w:t>
      </w:r>
    </w:p>
    <w:p w:rsidR="003E7BA9" w:rsidRPr="00247A1B" w:rsidRDefault="003E7BA9" w:rsidP="00544706">
      <w:pPr>
        <w:jc w:val="center"/>
        <w:rPr>
          <w:rFonts w:ascii="Times New Roman" w:hAnsi="Times New Roman"/>
          <w:szCs w:val="24"/>
          <w:lang w:val="fr-FR"/>
        </w:rPr>
      </w:pPr>
      <w:r w:rsidRPr="00247A1B">
        <w:rPr>
          <w:rFonts w:ascii="Times New Roman" w:hAnsi="Times New Roman"/>
          <w:szCs w:val="24"/>
          <w:lang w:val="fr-FR"/>
        </w:rPr>
        <w:t>(Terrain de l’immeuble Gilisquet III)</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Ainsi qu’il a été précisé ci-avant à l’exposé préalable sous la rubrique « Observation », le terrain précédécrit cadastré section B numéro 164 S d’une contenance de quarante-cinq ares soixante-trois centiares cinquante-six dixmilliares sera agrandi par une partie des parcelles cadastrées section B numéro 164 q, 175 f et 164 u, d’une contenance de vingt-trois ares trente-neuf centiares quarante-quatre dixmilliares pour former une contenance totale de soixante-neuf ares trois centiares.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 société anonyme « Entreprises Amelinckx » doit encore acquérir ces parcelles en exécution d’une convention avenue entre elle et la Commune de Schaerbeek, convention ayant fait l’objet de l’accord des Autorités de tutelle et approuvé par Arrêté Royal du dix-huit octobre mil neuf cent septante-quatre et déclare que ces parcelles (emprises) feront partie intégrante du terrain affecté à l’immeuble Gilisquet III, objet du présent acte de base sous la condition suspensive de leur acquisition.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En conséquence la société comparante déclare se porter fort de la réalisation de dite condition envers chaque nouvel ayant droit. Par le simple fait de leur acquisition, les acquéreurs donnent mandat irrévocable même post mortem à la société comparante afin de signer en leur nom et leur compte tous actes aux fins de réaliser la condition suspensive susvantée.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 réalisation de cette condition sera suffisamment prouvée à l'égard de tous par la transcription au bureau des hypothèques compétent de l’acte de cession des dites parcelles au profit de la société Entreprises Amelinckx.</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Il en sera de même pour tous les actes de vente de quotités indivises dans le terrain qui seraient réalisés avant l’accomplissement de la dite formalité de transcription.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SECTION II A VI</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Comme dit ci-avant, ces sections font l’objet d’annexes au présent acte et en forment partie intégrante.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Dont acte.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Fait et passé à Molenbeek-Saint-Jean.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Lecture faite, le représentant de la société comparante a signé avec Nous Notaire.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Suivent les signatures.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Annexe 1 : plans.</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p>
    <w:p w:rsidR="003E7BA9" w:rsidRPr="00022062" w:rsidRDefault="003E7BA9" w:rsidP="00544706">
      <w:pPr>
        <w:jc w:val="center"/>
        <w:rPr>
          <w:rFonts w:ascii="Times New Roman" w:hAnsi="Times New Roman"/>
          <w:b/>
          <w:szCs w:val="24"/>
          <w:lang w:val="fr-FR"/>
        </w:rPr>
      </w:pPr>
      <w:r w:rsidRPr="00022062">
        <w:rPr>
          <w:rFonts w:ascii="Times New Roman" w:hAnsi="Times New Roman"/>
          <w:b/>
          <w:szCs w:val="24"/>
          <w:lang w:val="fr-FR"/>
        </w:rPr>
        <w:t>SECTION II. CAHIER DES CHARGES PARTICULIER</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Pr>
          <w:rFonts w:ascii="Times New Roman" w:hAnsi="Times New Roman"/>
          <w:szCs w:val="24"/>
          <w:lang w:val="fr-FR"/>
        </w:rPr>
        <w:t>PREAMBULE</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 vente et le contrat d’entreprise sont basés sur la formule AMELINCKX « PRIX D’ACHAT = PRIX DE LIVRAISON ».</w:t>
      </w:r>
      <w:r>
        <w:rPr>
          <w:rFonts w:ascii="Times New Roman" w:hAnsi="Times New Roman"/>
          <w:szCs w:val="24"/>
          <w:lang w:val="fr-FR"/>
        </w:rPr>
        <w:t xml:space="preserve"> </w:t>
      </w:r>
      <w:r w:rsidRPr="00247A1B">
        <w:rPr>
          <w:rFonts w:ascii="Times New Roman" w:hAnsi="Times New Roman"/>
          <w:szCs w:val="24"/>
          <w:lang w:val="fr-FR"/>
        </w:rPr>
        <w:t>Sont dès lors compris dans le prix, les droits d’enregistrement et les taxes sur la valeur ajoutée et de bâtisse aux taux en vigueur au moment de la signature du compromis, les frais d’acte, les honoraires notariaux, le coût de tous les raccordements d’utilité publique, l’aménagement des zones vertes et des voiries.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En application de cette formule l’acheteur ne supporte d’aucune façon les hausses de salaires ni des matériaux qui pourraient survenir entre le jour de la signature du compromis régissant la vente et l’entreprise et le jour de la livraison de son bien.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Seul AMELINCKX supporte les risques et aléas des hausses de salaires et de matériaux.</w:t>
      </w:r>
    </w:p>
    <w:p w:rsidR="003E7BA9" w:rsidRDefault="003E7BA9" w:rsidP="00247A1B">
      <w:pPr>
        <w:rPr>
          <w:rFonts w:ascii="Times New Roman" w:hAnsi="Times New Roman"/>
          <w:szCs w:val="24"/>
          <w:lang w:val="fr-FR"/>
        </w:rPr>
      </w:pPr>
    </w:p>
    <w:p w:rsidR="003E7BA9" w:rsidRDefault="003E7BA9" w:rsidP="00247A1B">
      <w:pPr>
        <w:rPr>
          <w:rFonts w:ascii="Times New Roman" w:hAnsi="Times New Roman"/>
          <w:szCs w:val="24"/>
          <w:lang w:val="fr-FR"/>
        </w:rPr>
      </w:pPr>
      <w:r w:rsidRPr="00247A1B">
        <w:rPr>
          <w:rFonts w:ascii="Times New Roman" w:hAnsi="Times New Roman"/>
          <w:szCs w:val="24"/>
          <w:lang w:val="fr-FR"/>
        </w:rPr>
        <w:t>Article 1.</w:t>
      </w:r>
      <w:r>
        <w:rPr>
          <w:rFonts w:ascii="Times New Roman" w:hAnsi="Times New Roman"/>
          <w:szCs w:val="24"/>
          <w:lang w:val="fr-FR"/>
        </w:rPr>
        <w:t xml:space="preserve">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 superficie du terrain n’est pas garantie, même si la différence excède un vingtième. La différence faisant profit ou perte pour l’ACHETEUR, sans répétition de part ni d’autres.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L’ACHETEUR supportera à partir de la passation de l’acte notarié toutes les charges qui pourraient être mises sur le bien vendu. Il en aura la jouissance et la libre disposition après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 paiement intégral du prix d’acquisition, augmenté des provisions visées au Règlement de Copropriété.</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2.</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 société-venderesse, la S.A. ENTREPRISES AMELINCKX, entreprise de construction agréée par Arrêté Ministériel dd. 24 avril 1974, dans la case 8, catégorie D, sous le n° 8689, constitue conformément aux dispositions légales et réglementaires en la matière un cautionnement à la Caisse de Dépôts et Consignations dont le montant n’est pas inférieur à 5 % du prix des constructions fixé à l’acte de vente authentique diminué des frais, droits et honoraires évalués forfaitairement à 20% de ce même prix.</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 cautionnement sera libéré en deux phases distinctes par mainlevée donnée par L'ACHETEUR à la Caisse de Dépôts et Consignations dans les quinze jours de la demande qui lui en est faite par AMELINCKX :</w:t>
      </w:r>
      <w:r w:rsidRPr="00247A1B">
        <w:rPr>
          <w:rFonts w:ascii="Times New Roman" w:hAnsi="Times New Roman"/>
          <w:szCs w:val="24"/>
          <w:lang w:val="fr-FR"/>
        </w:rPr>
        <w:tab/>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Première phase : 50 % à la réception provisoire des parties privatives et avant la prise de possession.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Deuxième phase : 50 % à la réception définitive.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 l’expiration de ce délai de quinze jours, AMELINCKX a droit à titre d’indemnité, due par l’ACHETEUR, à un intérêt au taux légal sur le montant du cautionnement dont il n’a pas été donné mainlevée. Passé ce délai de trois mois à</w:t>
      </w:r>
      <w:r>
        <w:rPr>
          <w:rFonts w:ascii="Times New Roman" w:hAnsi="Times New Roman"/>
          <w:szCs w:val="24"/>
          <w:lang w:val="fr-FR"/>
        </w:rPr>
        <w:t xml:space="preserve"> </w:t>
      </w:r>
      <w:r w:rsidRPr="00247A1B">
        <w:rPr>
          <w:rFonts w:ascii="Times New Roman" w:hAnsi="Times New Roman"/>
          <w:szCs w:val="24"/>
          <w:lang w:val="fr-FR"/>
        </w:rPr>
        <w:t>compter de la demande, l’ACHETEUR devra,  en outre, par application de l’article 1152 du  Code Civil, payer des dommages in intérêts  forfaitaires à AMELINCKX de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20,000,— francs (vingt mille francs) pour un appartement à une chambre à coucher.</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25.000,— francs (vingt-cinq mille francs) pour un appartement à deux chambres à coucher.</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30.000,— francs (trente mille francs) pour un appartement à trois chambres à coucher ou plu</w:t>
      </w:r>
      <w:r>
        <w:rPr>
          <w:rFonts w:ascii="Times New Roman" w:hAnsi="Times New Roman"/>
          <w:szCs w:val="24"/>
          <w:lang w:val="fr-FR"/>
        </w:rPr>
        <w:t>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15.000,— francs (quinze mille francs) pour un studio.</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Ces dommages et intérêts seront dus automatiquement sans aucune mise en demeure préala</w:t>
      </w:r>
      <w:r w:rsidRPr="00247A1B">
        <w:rPr>
          <w:rFonts w:ascii="Times New Roman" w:hAnsi="Times New Roman"/>
          <w:szCs w:val="24"/>
          <w:lang w:val="fr-FR"/>
        </w:rPr>
        <w:softHyphen/>
        <w:t>ble.</w:t>
      </w:r>
    </w:p>
    <w:p w:rsidR="003E7BA9" w:rsidRDefault="003E7BA9" w:rsidP="00247A1B">
      <w:pPr>
        <w:rPr>
          <w:rFonts w:ascii="Times New Roman" w:hAnsi="Times New Roman"/>
          <w:szCs w:val="24"/>
          <w:lang w:val="fr-FR"/>
        </w:rPr>
      </w:pPr>
      <w:r w:rsidRPr="00247A1B">
        <w:rPr>
          <w:rFonts w:ascii="Times New Roman" w:hAnsi="Times New Roman"/>
          <w:szCs w:val="24"/>
          <w:lang w:val="fr-FR"/>
        </w:rPr>
        <w:t>Les retouches et menus travaux ne peuvent constituer un obstacle à la mainlevée du solde du cautionnement,</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 3. Réception des travaux.</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Réception des parties privatives,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 réception des parties privatives comprend une réception provisoire ainsi qu'une réception définitive,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Chaque réception fait l’objet d’un procès-verbal signé par les parties sauf dérogations pré</w:t>
      </w:r>
      <w:r w:rsidRPr="00247A1B">
        <w:rPr>
          <w:rFonts w:ascii="Times New Roman" w:hAnsi="Times New Roman"/>
          <w:szCs w:val="24"/>
          <w:lang w:val="fr-FR"/>
        </w:rPr>
        <w:softHyphen/>
        <w:t xml:space="preserve">vues ci-après sous f) et g).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 réception définitive de l’appartement/studio ne peut avoir lieu qu’après qu’il se soit écoulé un an depuis la réception provisoire et pour autant qu’il ait déjà été procédé à la réception définitive des parties communes, y compris les accès de telle sorte qu’une habitabilité normale soit assurée.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 réception provisoire n’a pas pour but uniquement de constater la fin des travaux, mais elle couvre les vices qui sont apparents au moment de la réception provisoire.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Les délais de garantie, y compris celui prévu par les articles 1792 et 2270 du Code Civil commencent à courir à partir de la réception provisoire.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AMELINCKX invitera l’ACHETEUR à procéder à la réception provisoire ou définitive suivant le cas.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 refus de réception par l’ACHETEUR est notifié endéans les cinq jours et avant toute prise de possession, avec ses motifs, par une lettre recommandée à la poste et adressée à AME</w:t>
      </w:r>
      <w:r w:rsidRPr="00247A1B">
        <w:rPr>
          <w:rFonts w:ascii="Times New Roman" w:hAnsi="Times New Roman"/>
          <w:szCs w:val="24"/>
          <w:lang w:val="fr-FR"/>
        </w:rPr>
        <w:softHyphen/>
        <w:t>LINCKX.</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Toutefois, et sauf preuve contraire, l’ACHETEUR qui occupe ou qui utilise le bien est pré</w:t>
      </w:r>
      <w:r w:rsidRPr="00247A1B">
        <w:rPr>
          <w:rFonts w:ascii="Times New Roman" w:hAnsi="Times New Roman"/>
          <w:szCs w:val="24"/>
          <w:lang w:val="fr-FR"/>
        </w:rPr>
        <w:softHyphen/>
        <w:t>sumé en accepter tacitement la réception provisoire.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L’ACHETEUR est présumé agréer les travaux, provisoirement ou définitivement selon le cas, s’il a laissé sans suite la requête écrite de AMELINCKX d’effectuer la réception à une date déterminée et si, dans les quinze jours qui suivent la sommation que AMELINCKX lui en aura faite par exploit d’huissier, il a omis de comparaître, à la date fixée dans cet exploit, aux fins de réception. Les frais de sommation du constat et de la signification seront à la char</w:t>
      </w:r>
      <w:r w:rsidRPr="00247A1B">
        <w:rPr>
          <w:rFonts w:ascii="Times New Roman" w:hAnsi="Times New Roman"/>
          <w:szCs w:val="24"/>
          <w:lang w:val="fr-FR"/>
        </w:rPr>
        <w:softHyphen/>
        <w:t>ge de l’ACHETEUR.</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Ne peuvent pas faire obstacle à la réception provisoire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les retouches éventuelles à exécuter aux peintures, enduits, plafonnage, tapissage, carrelage, parquets, etc.;</w:t>
      </w:r>
      <w:r>
        <w:rPr>
          <w:rFonts w:ascii="Times New Roman" w:hAnsi="Times New Roman"/>
          <w:szCs w:val="24"/>
          <w:lang w:val="fr-FR"/>
        </w:rPr>
        <w:t xml:space="preserve"> l</w:t>
      </w:r>
      <w:r w:rsidRPr="00247A1B">
        <w:rPr>
          <w:rFonts w:ascii="Times New Roman" w:hAnsi="Times New Roman"/>
          <w:szCs w:val="24"/>
          <w:lang w:val="fr-FR"/>
        </w:rPr>
        <w:t>es essais à effectuer aux ascenseurs et installations de chauffage;</w:t>
      </w:r>
      <w:r>
        <w:rPr>
          <w:rFonts w:ascii="Times New Roman" w:hAnsi="Times New Roman"/>
          <w:szCs w:val="24"/>
          <w:lang w:val="fr-FR"/>
        </w:rPr>
        <w:t xml:space="preserve"> </w:t>
      </w:r>
      <w:r w:rsidRPr="00247A1B">
        <w:rPr>
          <w:rFonts w:ascii="Times New Roman" w:hAnsi="Times New Roman"/>
          <w:szCs w:val="24"/>
          <w:lang w:val="fr-FR"/>
        </w:rPr>
        <w:t>les menus travaux encore à exécuter.</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 défaut d’accord des parties sur la réception des travaux, le litige sera soumis à l’arbitrage d’un expert désigné de commun accord par les parties, ou à défaut d’accord par le Président du Tribunal de Bruxelles compétent; saisi à la requête de la partie la plus diligente.</w:t>
      </w:r>
    </w:p>
    <w:p w:rsidR="003E7BA9" w:rsidRDefault="003E7BA9" w:rsidP="00247A1B">
      <w:pPr>
        <w:rPr>
          <w:rFonts w:ascii="Times New Roman" w:hAnsi="Times New Roman"/>
          <w:szCs w:val="24"/>
          <w:lang w:val="fr-FR"/>
        </w:rPr>
      </w:pPr>
      <w:r w:rsidRPr="00247A1B">
        <w:rPr>
          <w:rFonts w:ascii="Times New Roman" w:hAnsi="Times New Roman"/>
          <w:szCs w:val="24"/>
          <w:lang w:val="fr-FR"/>
        </w:rPr>
        <w:t>L’expert devra rendre sa sentence dans un délai de trente jours à dater de sa désignation. S’il ne le peut, il pourra être pourvu à son remplacement. Les frais et honoraires de l’expert sont à partager par moitié entre AMELINCKX et l’ACHETEUR. La sentence de l’expert sera rendue en derni</w:t>
      </w:r>
      <w:r>
        <w:rPr>
          <w:rFonts w:ascii="Times New Roman" w:hAnsi="Times New Roman"/>
          <w:szCs w:val="24"/>
          <w:lang w:val="fr-FR"/>
        </w:rPr>
        <w:t>er ressort</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B. Réception des parties communes.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 réception des parties communes comprendra une réception provisoire ainsi qu’une réception définitive.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 réception provisoire n’a pas pour but uniquement de constater la fin des travaux, mais elle couvre également tous les vices qui sont apparents au moment de la réception provisoire.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 co-gérant, ou s’il n’en existe pas, le gérant sera autorisé et aura l’obligation de procéder au nom de la communauté à la réception des parties communes de l’immeuble. Dans les trente jours de la désignation du co-gérant, le gérant en avertira AMELINCKX par pli recommandé. Le mandat attribué à cette personne doit être irrévocable sauf pour des motifs graves.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Dans un délai de 15 jours, après que l’entrepreneur ait informé par lettre recommandée le gérant de l’immeuble de ce que les parties communes sont en état d’être réceptionnées, il sera procédé contradictoirement à la réception provisoire ou définitive consignée dans un procès- verbal de réception dans lequel chaque refus de réceptionner devra être détaillé de manière circonstanciée.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En cas de désaccord entre parties, le différend sera porté devant un arbitre désigné à l’amiable.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Si aucun accord n’intervient concernant la désignation de l’arbitre, ce dernier sera désigné par le Président du Tribunal de Bruxelles compétent, et ceci, à la requête de la partie la plus diligente.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L’arbitre devra dans les trente jours de sa désignation rendre sa sentence.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Au cas où ceci lui serait impossible, son remplacement peut être prévu. Les frais et honoraires de l’arbitre seront toujours supportés par moitié par chacune des parties. La sentence de l’arbitre sera rendue en dernier ressort.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Si le co-gérant omet de comparaître dans un délai de quinze jours à dater de la signification d’un exploit d’huissier requérant sa présence à la réception provisoire ou définitive selon le cas, le Tribunal de Bruxelles compétent statue sur la réception à la demande de la partie la plus diligente.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Les frais de la sommation, du constat et de la signification sont à charge de la communauté.</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4.</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 défaut de livraison de la partie privative en état d’habitabilité dans le délai fixé, et sauf cas de force majeure et cas fortuit, l’ACHETEUR aura droit à des dommages et intérêts pour re</w:t>
      </w:r>
      <w:r w:rsidRPr="00247A1B">
        <w:rPr>
          <w:rFonts w:ascii="Times New Roman" w:hAnsi="Times New Roman"/>
          <w:szCs w:val="24"/>
          <w:lang w:val="fr-FR"/>
        </w:rPr>
        <w:softHyphen/>
        <w:t>tard, fixés forfaitairement à 1/12 de 5 % du prix net de l’appartement, par mois entier de retard.</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Ces dommages et intérêts ne seront dus à l’exclusion de tous autres qu’à partir d’une mise en demeure par lettre recommandée adressée à AMELINCKX. L’ACHETEUR ne pourra en aucun cas demander la résolution de la convention pour cause de retard dans la livraison de son bien.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L’invitation de procéder à la réception provisoire arrête la débition des dommages et intérêts.</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5.</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L’ACHETEUR sera, par le seul fait de son acquisition, subrogé dans les droits et obligations résultant des présentes et de ses compléments; toute stipulation conventionnelle qui serait contraire aux dispositions de la loi du 9 juillet 1971 ou de l’Arrêté Royal du 21 octobre 1971 est considérée par les parties comme nulle et non avenue,</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6.</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En cas de résolution ou de résiliation du contrat aux torts et griefs de l’ACHETEUR, ce dernier sera tenu de rembourser à AMELINCKX tous les frais, droits, honoraires, taxes et amen</w:t>
      </w:r>
      <w:r w:rsidRPr="00247A1B">
        <w:rPr>
          <w:rFonts w:ascii="Times New Roman" w:hAnsi="Times New Roman"/>
          <w:szCs w:val="24"/>
          <w:lang w:val="fr-FR"/>
        </w:rPr>
        <w:softHyphen/>
        <w:t>des que cette dernière justifiera avoir payés.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En outre, par application de l’article 1152 du Code Civil, l’ACHETEUR sera tenu de payer de plein droit et sans misa en demeure préalable une indemnité forfaitaire et irréductible de dix pour cent du montant total de l’acquisition et représentant pour AMELINCKX le bénéfice espéré,</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Dans pareil cas, le cautionnement sera automatiquement libéré sans porter atteinte aux dommages et intérêts forfaitaires visés à l’article 2 ci-dessus.</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7.</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Si l’ACHETEUR souscrit un emprunt, les sommes empruntées jusqu’à concurrence du solde resté du devront faire l’objet d’une délégation irrévocable en faveur d’AMELINCKX et, dans ce cas, l’ACHETEUR s’engage à prendre toutes dispositions utiles pour rendre cette délégation opposable à son créancier.</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Tous frais résultant de la non-exécution de ses engagements sont à charge de l’ACHETEUR.</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Tous frais afférents à une inscription hypothécaire sont entièrement à charge de l’ACHETEUR. Les mainlevées ou cession de rang seront signées au siège social ou administratif de AMELINCKX aux frais de l’ACHETEUR.</w:t>
      </w:r>
    </w:p>
    <w:p w:rsidR="003E7BA9" w:rsidRDefault="003E7BA9" w:rsidP="00247A1B">
      <w:pPr>
        <w:rPr>
          <w:rFonts w:ascii="Times New Roman" w:hAnsi="Times New Roman"/>
          <w:szCs w:val="24"/>
          <w:lang w:val="fr-FR"/>
        </w:rPr>
      </w:pPr>
      <w:r w:rsidRPr="00247A1B">
        <w:rPr>
          <w:rFonts w:ascii="Times New Roman" w:hAnsi="Times New Roman"/>
          <w:szCs w:val="24"/>
          <w:lang w:val="fr-FR"/>
        </w:rPr>
        <w:t>L’ACHETEUR supportera également les frais éventuels découlant de la réalisation de l’acte dans un autre lieu.</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8.</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Ne sont pas compris dans le prix total repris au compromis de vente, les frais afférents au préchauffage, c’est-à-dire tous frais de chauffage à partir de la mise en route de l’installation de chauffage central, tous les appareillages quelconques relatifs à la sécurité de l’immeuble, l’intervention dans et les raccordements à l’antenne T.V.-radio, les compteurs privatifs gaz, eau et électricité conformément aux document sus-indiqués.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Toutes sommes qui deviendraient exigibles en vertu d’une plus-value éventuelle constatée par une administration fiscale compétente seront à charge de l’ACHETEUR.</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Sont également exclus les éventuels travaux supplémentaires commandés par l’ACHETEUR.</w:t>
      </w:r>
    </w:p>
    <w:p w:rsidR="003E7BA9" w:rsidRDefault="003E7BA9" w:rsidP="00247A1B">
      <w:pPr>
        <w:rPr>
          <w:rFonts w:ascii="Times New Roman" w:hAnsi="Times New Roman"/>
          <w:szCs w:val="24"/>
          <w:lang w:val="fr-FR"/>
        </w:rPr>
      </w:pPr>
      <w:r w:rsidRPr="00247A1B">
        <w:rPr>
          <w:rFonts w:ascii="Times New Roman" w:hAnsi="Times New Roman"/>
          <w:szCs w:val="24"/>
          <w:lang w:val="fr-FR"/>
        </w:rPr>
        <w:t>Tous travaux qui seraient imposés par les pouvoirs publics après la signature du compromis</w:t>
      </w:r>
      <w:r>
        <w:rPr>
          <w:rFonts w:ascii="Times New Roman" w:hAnsi="Times New Roman"/>
          <w:szCs w:val="24"/>
          <w:lang w:val="fr-FR"/>
        </w:rPr>
        <w:t xml:space="preserve"> de vente seront à la charge de</w:t>
      </w:r>
      <w:r w:rsidRPr="00247A1B">
        <w:rPr>
          <w:rFonts w:ascii="Times New Roman" w:hAnsi="Times New Roman"/>
          <w:szCs w:val="24"/>
          <w:lang w:val="fr-FR"/>
        </w:rPr>
        <w:t xml:space="preserve"> l’ACHETEUR</w:t>
      </w:r>
      <w:r>
        <w:rPr>
          <w:rFonts w:ascii="Times New Roman" w:hAnsi="Times New Roman"/>
          <w:szCs w:val="24"/>
          <w:lang w:val="fr-FR"/>
        </w:rPr>
        <w:t>.</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9.</w:t>
      </w:r>
      <w:r w:rsidRPr="00247A1B">
        <w:rPr>
          <w:rFonts w:ascii="Times New Roman" w:hAnsi="Times New Roman"/>
          <w:szCs w:val="24"/>
          <w:lang w:val="fr-FR"/>
        </w:rPr>
        <w:tab/>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Conditions de l’autorisation de bâtir délivrée à la société Entreprises Amelinckx par la Commune de Schaerbeek le 3 juillet 1974 sous le numéro 306/B/33/3/SJM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Le permis est délivré à la société anonyme » «Entreprises Amelinckx qui devra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«1) satisfaire aux prescriptions de «l’Agglomération de Bruxelles en matière «d’incendie et d’enlèvement des immondices;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«2) respecter les termes de la convention faisant l’objet de la délibération du Conseil communal du 16 mai 1974;</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«3) acquérir les terrains nécessaires à la «réalisation du projet. »</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10.</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 construction de l’immeuble a commencé le</w:t>
      </w:r>
      <w:r>
        <w:rPr>
          <w:rFonts w:ascii="Times New Roman" w:hAnsi="Times New Roman"/>
          <w:szCs w:val="24"/>
          <w:lang w:val="fr-FR"/>
        </w:rPr>
        <w:t xml:space="preserve"> 9 </w:t>
      </w:r>
      <w:r w:rsidRPr="00247A1B">
        <w:rPr>
          <w:rFonts w:ascii="Times New Roman" w:hAnsi="Times New Roman"/>
          <w:szCs w:val="24"/>
          <w:lang w:val="fr-FR"/>
        </w:rPr>
        <w:t>août 1974.</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p>
    <w:p w:rsidR="003E7BA9" w:rsidRPr="00022062" w:rsidRDefault="003E7BA9" w:rsidP="00544706">
      <w:pPr>
        <w:jc w:val="center"/>
        <w:rPr>
          <w:rFonts w:ascii="Times New Roman" w:hAnsi="Times New Roman"/>
          <w:b/>
          <w:szCs w:val="24"/>
          <w:lang w:val="fr-FR"/>
        </w:rPr>
      </w:pPr>
      <w:r w:rsidRPr="00022062">
        <w:rPr>
          <w:rFonts w:ascii="Times New Roman" w:hAnsi="Times New Roman"/>
          <w:b/>
          <w:szCs w:val="24"/>
          <w:lang w:val="fr-FR"/>
        </w:rPr>
        <w:t>SECTION III. CAHIER DES CHARGES REGISSANT LE CONTRAT D’ENTREPRISE DE LA SOCIETE ANONYME «  ENTREPRISES AMELINCKX »</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CHAPITRE I.NATURE DU CONTRAT D’ENTREPRISE</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1.</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 construction du bien immeuble, objet du contrat d’entreprise, sera réalisée sur base de la formule AMELINCKX, exposée en préambule au Cahier des Charges Particulier.</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2.</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L’objet du contrat est la construction complète et achevée d’un bien immeuble pour compte de l’ACHETEUR suivant l’appellation « clé sur porte », Il est basé sur :</w:t>
      </w:r>
      <w:r>
        <w:rPr>
          <w:rFonts w:ascii="Times New Roman" w:hAnsi="Times New Roman"/>
          <w:szCs w:val="24"/>
          <w:lang w:val="fr-FR"/>
        </w:rPr>
        <w:t xml:space="preserve"> </w:t>
      </w:r>
      <w:r w:rsidRPr="00247A1B">
        <w:rPr>
          <w:rFonts w:ascii="Times New Roman" w:hAnsi="Times New Roman"/>
          <w:szCs w:val="24"/>
          <w:lang w:val="fr-FR"/>
        </w:rPr>
        <w:t>Les plans précis agréés par l’ACHETEUR et dressés par un architecte autorisé à exercer cette profession en Belgique.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II est toutefois convenu que AMELINCKX peut en cours de construction, apporter aux plans les modifications nécessaires pour assurer un travail conforme aux règles de l’art ou aux impositions des autorités administratives ou pour améliorer la construction,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Une tolérance de 4 % par rapport à la surface brute totale vendue est admise comme différence entre les plans et l’exécution et elle ne donne lieu à aucun décompte.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Si la différence est supérieure à 4 % et inférieure à 10 %, elle ne pourra jamais servir de base à une action en résiliation du contrat, mais elle donnera droit à une indemnité proportionnelle à la différence entre la superficie sur plans et la superficie réellement exécutée.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xml:space="preserve">Cette indemnité sera calculée, par simple règle de trois, sur le prix de vente </w:t>
      </w:r>
      <w:r>
        <w:rPr>
          <w:rFonts w:ascii="Times New Roman" w:hAnsi="Times New Roman"/>
          <w:szCs w:val="24"/>
          <w:lang w:val="fr-FR"/>
        </w:rPr>
        <w:t>total du bien ache</w:t>
      </w:r>
      <w:r w:rsidRPr="00247A1B">
        <w:rPr>
          <w:rFonts w:ascii="Times New Roman" w:hAnsi="Times New Roman"/>
          <w:szCs w:val="24"/>
          <w:lang w:val="fr-FR"/>
        </w:rPr>
        <w:t>té, mais déduction sera faite du montant représentant la tolérance de 4 % dont question ci-dessus.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Si la différence est supérieure à 10 %, L’ACHETEUR pourra demander la résiliation du con</w:t>
      </w:r>
      <w:r w:rsidRPr="00247A1B">
        <w:rPr>
          <w:rFonts w:ascii="Times New Roman" w:hAnsi="Times New Roman"/>
          <w:szCs w:val="24"/>
          <w:lang w:val="fr-FR"/>
        </w:rPr>
        <w:softHyphen/>
        <w:t>trat, mais sans aucune indemnité de quelque nature que ce soit, l’obligation de AMELINCKX se limitant au remboursement des sommes déjà encaissées par lui.</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 description précise des travaux signés par un architecte autorisé à exercer cette profession en Belgique, annexée au compromis de vente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AMELINCKX pourra, néanmoins, remplacer certains matériaux par des matériaux similaires, mais à la condition expresse que la qualité des matériaux employés par lui en remplacement de ceux prévus, ne soit pas inférieure à celle des matériaux prévus. Les dispositions du présent cahier des charges.</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3.</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Les travaux sont exécutés conformément aux plans et au descriptif des travaux annexés au compromis de vente.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Tous travaux supplémentaires, toutes suppressions éventuelles de travaux devront faire l’objet d’un accord définitif et écrit avant l’acceptation par AMELINCKX de l'exécution ou de la suppression selon le cas.</w:t>
      </w:r>
    </w:p>
    <w:p w:rsidR="003E7BA9" w:rsidRDefault="003E7BA9" w:rsidP="00247A1B">
      <w:pPr>
        <w:rPr>
          <w:rFonts w:ascii="Times New Roman" w:hAnsi="Times New Roman"/>
          <w:szCs w:val="24"/>
          <w:lang w:val="fr-FR"/>
        </w:rPr>
      </w:pP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4.</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Tous les travaux ou fournitures modificatifs supplémentaires devront être agréés au préalable par AMELINCKX et payés au comptant par l'ACHETEUR lors de l’envoi de la facture.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Les conditions et/ou le prix, qui seront appliqués seront définitifs et pas sujets à majoration, ni à diminution et seront acceptés de part et d’autre comme la loi des parties. S’il arrive qu’une partie des commandes et/ou suppressions ne soit pas exécutés conformément aux confirmations existantes, un décompte correspondant en plus ou en moins sera établi par simple compensation et sur base des conditions convenues initialement.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L’ACHETEUR et AMELINCKX renoncent purement et simplement à tout recours en ce qui concerne les conditions et prix convenus librement entre parties. Les travaux supplémentaires seront majorés des taxes ou impôts en vigueur au moment de la facturation même si la confirmation initiale stipule une autre modalité de taxation. Les suppressions éventuelles s’entendent invariablement toutes taxes/impôts compris au jour du décompte, même si au jour de la confirmation initiale d’autres modalités de taxation étaient d’application.</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5.</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xml:space="preserve">Même si </w:t>
      </w:r>
      <w:r>
        <w:rPr>
          <w:rFonts w:ascii="Times New Roman" w:hAnsi="Times New Roman"/>
          <w:szCs w:val="24"/>
          <w:lang w:val="fr-FR"/>
        </w:rPr>
        <w:t>AMELINCKX l’accepte, les modifi</w:t>
      </w:r>
      <w:r w:rsidRPr="00247A1B">
        <w:rPr>
          <w:rFonts w:ascii="Times New Roman" w:hAnsi="Times New Roman"/>
          <w:szCs w:val="24"/>
          <w:lang w:val="fr-FR"/>
        </w:rPr>
        <w:t>cations exécutées par des sous-traitants qui ne sont pas liés par contrat à AMELINCKX ne sont couvertes ni par la garantie, ni par la responsabilité de l’entrepreneur.</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6.</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xml:space="preserve"> L’ACHETEUR peut, avec l’accord préalable de AMELINCKX supprimer certaines fournitures ou renoncer à certains travaux prévus au descriptif des travaux.</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7.</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Il est expressément convenu que les suppressions dont question à l’article 6 ci-dessus, ne peuvent dépasser 2 % du prix déterminé au compromis de vente.</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CHAPITRE II. OBLIGATIONS DE AMELINCKX</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8.</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AMELINCKX aura l’obligation de construire l’immeuble en se conformant à l’acte de base, aux plans et au descriptif des travaux.</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Les travaux seront exécutés selon les règles de l’art de façon à réaliser un ouvrage conforme aux normes de stabilité et de sécurité.</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Tous les matériaux, fournitures, travaux à fournir par AMELINCKX devront répondre aux qualités imposées par le descriptif des travaux. Les matériaux seront mis en oeuvre selon les règles de l’art par des ouvriers qualifiés.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AMELINCKX reconnaît avoir parfaite connaissance des lieux, avoir étudié attentivement leur accessibilité, leur état, leur niveau, leur orientation, les possibilités d’approvisionnement et d’introduction des ouvrages, les résultats des essais de sol, les plans de circulation.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AMELINCKX reconnaît s’être rendu exactement compte des travaux à exécuter et des con</w:t>
      </w:r>
      <w:r w:rsidRPr="00247A1B">
        <w:rPr>
          <w:rFonts w:ascii="Times New Roman" w:hAnsi="Times New Roman"/>
          <w:szCs w:val="24"/>
          <w:lang w:val="fr-FR"/>
        </w:rPr>
        <w:softHyphen/>
        <w:t>ditions à remplir selon le descriptif des travaux.</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9.</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AMELINCKX devra à ses frais et sous sa seule responsabilité, satisfaire à toutes les prescriptions imposées par les lois, les règlements et les usages concernant l’industrie du bâtiment et toutes les obligations qui s’y rattachent.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AMELINCKX veille à ce que les travaux et les installations de son entreprise soient exécutés conformément aux règlements de police, et qu’ils n’occasionnent, ni gêne, ni entrave à la circulation.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AMELINCKX se conformera aussi à tous les règlements de voirie sans que l’ACHETEUR soit obligé d’intervenir.</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10.</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 fait que AMELINCKX confie tout ou partie de ses obligations à des tiers ne dégage pas sa responsabilité envers l’ACHETEUR. Celui-ci ne se reconnaît aucun lien juridique avec ces tiers.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Dès lors, AMELINCKX demeure seul et entièrement responsable envers l’ACHETEUR de tous les travaux exécutés par ses sous-traitants et de toutes les fournitures livrées par ses fournisseurs.</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11.</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Avant de commencer les travaux, AMELINCKX dressera à ses frais un état des lieux de tous les immeubles voisins risquant de subir des dommages et il sera seul responsable de toutes les dégradations à ces immeubles résultant d’une faute dans l’exécution des travaux.</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Après l’exécution des travaux, AMELINCKX procédera à ses frais, au récolement contradictoire desdits états des lieux, à la réfection et à la remise en état des immeubles dans lesquels des dégâts auraient été constatés et seraient imputés à la faute de AMELINCKX.</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De même il supportera seul les dédommagements éventuels.</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12.</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Avant de commencer les travaux, AMELINCKX effectuera le tracé des ouvrages.</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13.</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xml:space="preserve">AMELINCKX établira les clôtures conformément aux règlements en la matière, </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14.</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AMELINCKX est réputé s’être informé auprès des organismes de l’emplacement des conduites, des câbles et installations souterraines de tous genres qu’il pourrait rencontrer au cours de ses travaux.</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15.</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AMELINCKX prend les mesures nécessaires pour assurer l’écoulement tant des eaux pluvia</w:t>
      </w:r>
      <w:r w:rsidRPr="00247A1B">
        <w:rPr>
          <w:rFonts w:ascii="Times New Roman" w:hAnsi="Times New Roman"/>
          <w:szCs w:val="24"/>
          <w:lang w:val="fr-FR"/>
        </w:rPr>
        <w:softHyphen/>
        <w:t>les et d’épuisement que des eaux promenant des fosses, égouts ou rigoles.</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16.</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AMELINCKX devra terminer les travaux dans le délai convenu au compromis de vente.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 délai d’achèvement sera de plein droit prolongé du nombre de jours perdus par suite / cas fortuits ou de force majeure, tels la grève générale ou partielle, le lock-out, la guerre, les troubles, la pluie, la neige ou le gel, ou tous autres événements indépendants de la volonté de AMELINCKX. La présente énumération n’est pas limitative.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 délai sera également prolongé proportionnellement à l’importance et à l’incidence des travaux modificatifs ou supplémentaires qui auront été commandés à AMELINCKX dans les parties privatives ou communes.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En cas de retard, l’ACHETEUR ne pourra en aucun cas demander la résiliation du contrat.</w:t>
      </w:r>
    </w:p>
    <w:p w:rsidR="003E7BA9" w:rsidRDefault="003E7BA9" w:rsidP="00247A1B">
      <w:pPr>
        <w:rPr>
          <w:rFonts w:ascii="Times New Roman" w:hAnsi="Times New Roman"/>
          <w:szCs w:val="24"/>
          <w:lang w:val="fr-FR"/>
        </w:rPr>
      </w:pPr>
    </w:p>
    <w:p w:rsidR="003E7BA9" w:rsidRDefault="003E7BA9" w:rsidP="00247A1B">
      <w:pPr>
        <w:rPr>
          <w:rFonts w:ascii="Times New Roman" w:hAnsi="Times New Roman"/>
          <w:szCs w:val="24"/>
          <w:lang w:val="fr-FR"/>
        </w:rPr>
      </w:pPr>
    </w:p>
    <w:p w:rsidR="003E7BA9" w:rsidRDefault="003E7BA9" w:rsidP="00247A1B">
      <w:pPr>
        <w:rPr>
          <w:rFonts w:ascii="Times New Roman" w:hAnsi="Times New Roman"/>
          <w:szCs w:val="24"/>
          <w:lang w:val="fr-FR"/>
        </w:rPr>
      </w:pP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CHAPITRE III. OBLIGATIONS DE L’ACHETEUR</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I. </w:t>
      </w:r>
      <w:r w:rsidRPr="00247A1B">
        <w:rPr>
          <w:rFonts w:ascii="Times New Roman" w:hAnsi="Times New Roman"/>
          <w:szCs w:val="24"/>
          <w:lang w:val="fr-FR"/>
        </w:rPr>
        <w:t>MISE A LA DISPOSITION DES PARTIES INDIVISES DU TERRAIN</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17.</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xml:space="preserve">L’ACHETEUR devra </w:t>
      </w:r>
      <w:r>
        <w:rPr>
          <w:rFonts w:ascii="Times New Roman" w:hAnsi="Times New Roman"/>
          <w:szCs w:val="24"/>
          <w:lang w:val="fr-FR"/>
        </w:rPr>
        <w:t>mettre les quotités indi</w:t>
      </w:r>
      <w:r w:rsidRPr="00247A1B">
        <w:rPr>
          <w:rFonts w:ascii="Times New Roman" w:hAnsi="Times New Roman"/>
          <w:szCs w:val="24"/>
          <w:lang w:val="fr-FR"/>
        </w:rPr>
        <w:t>vises du terrain ou les constructions déjà érigées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dont il sera devenu propriétaire par accession à la libre disposition de AMELINCKX ou des sous-traitants éventuels.</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II.</w:t>
      </w:r>
      <w:r>
        <w:rPr>
          <w:rFonts w:ascii="Times New Roman" w:hAnsi="Times New Roman"/>
          <w:szCs w:val="24"/>
          <w:lang w:val="fr-FR"/>
        </w:rPr>
        <w:t xml:space="preserve"> </w:t>
      </w:r>
      <w:r w:rsidRPr="00247A1B">
        <w:rPr>
          <w:rFonts w:ascii="Times New Roman" w:hAnsi="Times New Roman"/>
          <w:szCs w:val="24"/>
          <w:lang w:val="fr-FR"/>
        </w:rPr>
        <w:t xml:space="preserve">PAIEMENT DU PRIX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18.</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 coût de l’entreprise ayant été calculé au plus juste en se basant sur le respect strict des modalités de paiement, l’ACHETEUR devra payer strictement le montant convenu pour l’en</w:t>
      </w:r>
      <w:r w:rsidRPr="00247A1B">
        <w:rPr>
          <w:rFonts w:ascii="Times New Roman" w:hAnsi="Times New Roman"/>
          <w:szCs w:val="24"/>
          <w:lang w:val="fr-FR"/>
        </w:rPr>
        <w:softHyphen/>
        <w:t>treprise dans les quinze jours de la demande de paiement correspondant aux tranches de paiement prévues au compromis de vente.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Cette demande de paiement se fera par simple lettre à la poste.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L’ACHETEUR ne peut, sous aucun prétexte, ni pour aucun motif, si plausible qu’il puisse paraître, refuser, suspendre ou retarder un paiement à faire.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Il devra effectuer le paiement à l’échéance, mais il aura le droit de l’assortir de réserves s’il le juge nécessaire.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Il est bien entendu que « réserves » signifient les réserves faites par pli recommandé et suffisamment précises et détaillées pour pouvoir se prononcer sur leur fondement.</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19.</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En cas de retard de paiement, il est expressément convenu, dès à présent, que la somme venue à échéance produira intérêt, de plein droit et sans mise en demeure préalable, au profit de AMELINCKX au taux de 1,25 % par mois, depuis l’exigibilité jusqu’au paiement.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Pour le calcul de cet intérêt, tout mois commencé est compté pour un mois entier.</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D’autre part, le délai d’achèvement sera retardé d’un nombre de jours ouvrables et de travail double de celui apporté au paiement des sommes dues.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Il en sera de même au cas où l’ACHETEUR n’effectue pas le choix de ses matériaux de parachèvement dans le délai lui imparti pat AMELINCKX.</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En outre, AMELINCKX aura le droit d’arrêter les travaux et de ne les reprendre qu’au jour du paiement. Dans ce cas, l’ACHETEUR sera redevable à AMELINCKX d’une augmentation du prix égale à 10 % du paiement arriéré, en vue de couvrir forfaitairement les frais résultant pour AMELINCKX de l’arrêt et de la reprise des travaux.</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20.</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En cas de défaut de paiement et quinze jours après une mise en demeure par lettre recommandée, AMELINCKX pourra poursuivre par toutes voies de droit le paiement de l’arriéré ou demander en justice la résolution judiciaire du contrat aux torts et griefs de l’ACHETEUR.</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21.</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Les clés du bien vendu ne seront, de convention expresse, transmises à l’ACHETEUR qu’après paiement total du prix de l’entreprise.</w:t>
      </w:r>
      <w:r>
        <w:rPr>
          <w:rFonts w:ascii="Times New Roman" w:hAnsi="Times New Roman"/>
          <w:szCs w:val="24"/>
          <w:lang w:val="fr-FR"/>
        </w:rPr>
        <w:t xml:space="preserve"> </w:t>
      </w:r>
      <w:r w:rsidRPr="00247A1B">
        <w:rPr>
          <w:rFonts w:ascii="Times New Roman" w:hAnsi="Times New Roman"/>
          <w:szCs w:val="24"/>
          <w:lang w:val="fr-FR"/>
        </w:rPr>
        <w:t>L’ACHETEUR s’engage en outre à ne pas prendre possession de son bien avant apurement complet du prix.</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22.</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Les paiements sont stipulés par tranches dont les échéances correspondent aux divers stades d’achèvement prévus au compromis de vente.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 défaut de contestation dans un délai de quinze jours à dater de l’appel de fonds, l’ACHETEUR est censé reconnaître que les travaux sont bien arrivés au stade correspondant au paiement réclamé.</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Si l’ACHETEUR conteste le stade d’avancement, dans le délai ci-dessus, la question de savoir si les travaux sont bien arrivés au stade correspondant au paiement réclamé sera de convention expresse, définitivement tranchée par un constat dressé par l’huissier chargé par AMELINCKX de déterminer le stade d’avancement.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 coût de la sommation du constat et de sa signification éventuelle sera supporté par l’ACHETEUR, sauf si l’huissier devait constater que le stade d’avancement allégué n’est pas atteint.</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23.</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Tous paiements à AMELINCKX devront être faits en espèces ayant cours légal ou par versements à son C.C.P. ou à son compte en banque. Dans les deux derniers cas, le reçu de la poste ou le reçu de la banque vaudra quittance entière et définitive pour l’ACHETEUR,</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24.</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S’il y a plusieurs ACHETEURS conjoints d’une ou plusieurs entités privatives, ceux-ci seront solidairement et indivisiblement tenus des obligations qui résultent du compromis de vente.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xml:space="preserve">La même règle </w:t>
      </w:r>
      <w:r>
        <w:rPr>
          <w:rFonts w:ascii="Times New Roman" w:hAnsi="Times New Roman"/>
          <w:szCs w:val="24"/>
          <w:lang w:val="fr-FR"/>
        </w:rPr>
        <w:t>vaut pour les héritiers, succes</w:t>
      </w:r>
      <w:r w:rsidRPr="00247A1B">
        <w:rPr>
          <w:rFonts w:ascii="Times New Roman" w:hAnsi="Times New Roman"/>
          <w:szCs w:val="24"/>
          <w:lang w:val="fr-FR"/>
        </w:rPr>
        <w:t>seurs, ayants cause à quelque titre que ce soit de l’ACHETEUR.</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25.</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L’ACHETEUR ne pourra, en cours de travaux, jusqu’au paiement intégral du prix, céder ses droits et obligations sans l’autorisation écrite et préalable de AMELINCKX.</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En tout état de cause, le règlement des sommes dues devra être effectué en conformité avec les modalités de paiement précisées à l’article 18.</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En cas de manquement à l’obligation ci- dessus et aux obligations résultant du compromis de vente AMELINCKX aura le droit d’arrêter immédiatement les travaux, de poursuivre la résolution judiciaire du compromis de vente aux torts et griefs de l’ACHETEUR et de lui réclamer les dommages et intérêts fixés forfaitairement et irréductiblement au dit compromis de vente.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Si AMELINCKX avait pris inscription pour tout ou partie du montant de l’acquisition, il consentirait, soit à céder son rang d’inscription au bailleur de fonds, soit à ne prendre inscription qu'en second rang après l’inscription prise au profit du bailleur de fonds, pour autant toutefois que le montant d’hypothèque total ne dépasse pas le prix d’achat de l’appartement, frais d’acte, droits de mutation, etc. déduits. Le tout à charge pour l’acheteur de se conformer aux stipulations du cahier des charges particulier en ce domaine.</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RECEPTION DES TRAVAUX</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Réception des parties privatives.</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26.</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L’ACHETEUR est censé suivre ou faire suivre les travaux de son lot privatif.</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27.</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 réception provisoire et définitive des parties privatives</w:t>
      </w:r>
      <w:r>
        <w:rPr>
          <w:rFonts w:ascii="Times New Roman" w:hAnsi="Times New Roman"/>
          <w:szCs w:val="24"/>
          <w:lang w:val="fr-FR"/>
        </w:rPr>
        <w:t xml:space="preserve"> se fera conformément aux stipu</w:t>
      </w:r>
      <w:r w:rsidRPr="00247A1B">
        <w:rPr>
          <w:rFonts w:ascii="Times New Roman" w:hAnsi="Times New Roman"/>
          <w:szCs w:val="24"/>
          <w:lang w:val="fr-FR"/>
        </w:rPr>
        <w:t>lations du cahier des charges particulier dont question ci-avant.</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Réception des parties communes.</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 réception provisoire et définitive des parties communes se fera conformément aux stipu</w:t>
      </w:r>
      <w:r w:rsidRPr="00247A1B">
        <w:rPr>
          <w:rFonts w:ascii="Times New Roman" w:hAnsi="Times New Roman"/>
          <w:szCs w:val="24"/>
          <w:lang w:val="fr-FR"/>
        </w:rPr>
        <w:softHyphen/>
        <w:t>lations du cahier des charges particulier dont question ci-avant.</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28. Modification aux constructions.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Tant en cours d’exécution des travaux qu’après l’achèvement et la réception définitive de ceux-ci, AMELINCKX se réserve le droit d’apporter des modifications à l’immeuble, moyennant l’accord des autorités publiques compétentes s’il échet, ces modifications peuvent consister entre autres dans :</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a) </w:t>
      </w:r>
      <w:r w:rsidRPr="00247A1B">
        <w:rPr>
          <w:rFonts w:ascii="Times New Roman" w:hAnsi="Times New Roman"/>
          <w:szCs w:val="24"/>
          <w:lang w:val="fr-FR"/>
        </w:rPr>
        <w:t>La construction d’un ou plusieurs étages (ou parties d’étages) supplémentaires à ceux prévus aux plans en annexe.</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b) </w:t>
      </w:r>
      <w:r w:rsidRPr="00247A1B">
        <w:rPr>
          <w:rFonts w:ascii="Times New Roman" w:hAnsi="Times New Roman"/>
          <w:szCs w:val="24"/>
          <w:lang w:val="fr-FR"/>
        </w:rPr>
        <w:t>La construction d’une ou plusieurs annexes à l’immeuble.</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c) </w:t>
      </w:r>
      <w:r w:rsidRPr="00247A1B">
        <w:rPr>
          <w:rFonts w:ascii="Times New Roman" w:hAnsi="Times New Roman"/>
          <w:szCs w:val="24"/>
          <w:lang w:val="fr-FR"/>
        </w:rPr>
        <w:t>La non construction d’un ou plusieurs étages (ou parties d’étages) ou de toute autre partie privative ou commune de l’immeuble, prévue aux plans en annexe.</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d) </w:t>
      </w:r>
      <w:r w:rsidRPr="00247A1B">
        <w:rPr>
          <w:rFonts w:ascii="Times New Roman" w:hAnsi="Times New Roman"/>
          <w:szCs w:val="24"/>
          <w:lang w:val="fr-FR"/>
        </w:rPr>
        <w:t>La combinaison d’un lot privatif ou d’une partie de celui-ci avec un lot privatif voisin, ou une partie de celui-ci (système dit de l’accordéon).</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e) </w:t>
      </w:r>
      <w:r w:rsidRPr="00247A1B">
        <w:rPr>
          <w:rFonts w:ascii="Times New Roman" w:hAnsi="Times New Roman"/>
          <w:szCs w:val="24"/>
          <w:lang w:val="fr-FR"/>
        </w:rPr>
        <w:t>Exécution de changement à la destination et à la disposition intérieure de n’importe quel plateau de l’immeuble, en ce compris sa division en lots privatifs.</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f) </w:t>
      </w:r>
      <w:r w:rsidRPr="00247A1B">
        <w:rPr>
          <w:rFonts w:ascii="Times New Roman" w:hAnsi="Times New Roman"/>
          <w:szCs w:val="24"/>
          <w:lang w:val="fr-FR"/>
        </w:rPr>
        <w:t>L’établissement d’accès directs privés aux lots privatifs du rez-de-chaussée, ainsi que l’éta</w:t>
      </w:r>
      <w:r w:rsidRPr="00247A1B">
        <w:rPr>
          <w:rFonts w:ascii="Times New Roman" w:hAnsi="Times New Roman"/>
          <w:szCs w:val="24"/>
          <w:lang w:val="fr-FR"/>
        </w:rPr>
        <w:softHyphen/>
        <w:t>blissement de c</w:t>
      </w:r>
      <w:r>
        <w:rPr>
          <w:rFonts w:ascii="Times New Roman" w:hAnsi="Times New Roman"/>
          <w:szCs w:val="24"/>
          <w:lang w:val="fr-FR"/>
        </w:rPr>
        <w:t>ommunication entre les lots pri</w:t>
      </w:r>
      <w:r w:rsidRPr="00247A1B">
        <w:rPr>
          <w:rFonts w:ascii="Times New Roman" w:hAnsi="Times New Roman"/>
          <w:szCs w:val="24"/>
          <w:lang w:val="fr-FR"/>
        </w:rPr>
        <w:t>vatifs et les parties communes à n’importe quel niveau,</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h) </w:t>
      </w:r>
      <w:r w:rsidRPr="00247A1B">
        <w:rPr>
          <w:rFonts w:ascii="Times New Roman" w:hAnsi="Times New Roman"/>
          <w:szCs w:val="24"/>
          <w:lang w:val="fr-FR"/>
        </w:rPr>
        <w:t>La transformation de parties communes en parties privatives et inversement le déplacement de locaux, espaces et appareillages communs.</w:t>
      </w:r>
      <w:r>
        <w:rPr>
          <w:rFonts w:ascii="Times New Roman" w:hAnsi="Times New Roman"/>
          <w:szCs w:val="24"/>
          <w:lang w:val="fr-FR"/>
        </w:rPr>
        <w:t xml:space="preserve"> </w:t>
      </w:r>
      <w:r w:rsidRPr="00247A1B">
        <w:rPr>
          <w:rFonts w:ascii="Times New Roman" w:hAnsi="Times New Roman"/>
          <w:szCs w:val="24"/>
          <w:lang w:val="fr-FR"/>
        </w:rPr>
        <w:t>L’ajoute d’une ou plusieurs pièces d’un lot privatif à une partie commune et inversement,</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i) </w:t>
      </w:r>
      <w:r w:rsidRPr="00247A1B">
        <w:rPr>
          <w:rFonts w:ascii="Times New Roman" w:hAnsi="Times New Roman"/>
          <w:szCs w:val="24"/>
          <w:lang w:val="fr-FR"/>
        </w:rPr>
        <w:t>La division du rez-de-chaussée de l’immeuble en propriétés plus petites et, par conséquent, la modification des plans exécutés ou à exécuter des façades et/ou tout autre partie de la cons</w:t>
      </w:r>
      <w:r w:rsidRPr="00247A1B">
        <w:rPr>
          <w:rFonts w:ascii="Times New Roman" w:hAnsi="Times New Roman"/>
          <w:szCs w:val="24"/>
          <w:lang w:val="fr-FR"/>
        </w:rPr>
        <w:softHyphen/>
        <w:t>truction en fonction des nécessités commerciales ou autres, ceci ne constituant qu’un exemple.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j) AMELINCKX a le droit, en tous temps, à n’importe quel niveau, de pratiquer des accès avec les lots voisins soit en faisant communiquer des habitations de l’immeuble avec celles des bâtiments voisins, soit en installant un passage pour piétons et/ou véhicules entre les par</w:t>
      </w:r>
      <w:r w:rsidRPr="00247A1B">
        <w:rPr>
          <w:rFonts w:ascii="Times New Roman" w:hAnsi="Times New Roman"/>
          <w:szCs w:val="24"/>
          <w:lang w:val="fr-FR"/>
        </w:rPr>
        <w:softHyphen/>
        <w:t>kings situés dans l’un des immeubles ou les deux. Cette énonciation n’est pas du tout limita</w:t>
      </w:r>
      <w:r w:rsidRPr="00247A1B">
        <w:rPr>
          <w:rFonts w:ascii="Times New Roman" w:hAnsi="Times New Roman"/>
          <w:szCs w:val="24"/>
          <w:lang w:val="fr-FR"/>
        </w:rPr>
        <w:softHyphen/>
        <w:t>tive.</w:t>
      </w:r>
      <w:r>
        <w:rPr>
          <w:rFonts w:ascii="Times New Roman" w:hAnsi="Times New Roman"/>
          <w:szCs w:val="24"/>
          <w:lang w:val="fr-FR"/>
        </w:rPr>
        <w:t xml:space="preserve"> </w:t>
      </w:r>
      <w:r w:rsidRPr="00247A1B">
        <w:rPr>
          <w:rFonts w:ascii="Times New Roman" w:hAnsi="Times New Roman"/>
          <w:szCs w:val="24"/>
          <w:lang w:val="fr-FR"/>
        </w:rPr>
        <w:t>Dans aucun cas, la stabilité de l’immeuble ne pourra être compromis.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k) AMELINCKX aura le droit d’exécuter des terrasses sur le toit, celui-ci demeurant partie commune; seul le pavement de la terrasse sera privatif.</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1) Dépôts : AMELINCKX se réserve le droit de réunir en un seul lot, plusieurs « garages- peinture » et/ou box adjacents et de les clôturer au moyen de murs, portes et grilles.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Ce lot ainsi constitué pourra être destiné outre au parquage de véhicules, à l’établissement d’un dépôt de marchandises ou objets quelconques.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Ce lot sera doté d’un nombre de quotités dans les parties communes égal au total des quotités des « garages-peinture » ainsi combinés.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AMELINCKX se réserve le même droit relativement à des « garages-peinture » et/ou box situés les uns en face des autres, à la condition qu’ils soient situés à l’extrémité des couloirs communs, afin que ne soit pas coupé l’accès normal des autres « garages-peinture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Dans ce cas, la partie du couloir commun est incorporée au nouveau lot privatif ainsi constitué et elle devient partie privative, sans changement toutefois dans le rapport en quotités des parties privatives dans les parties communes, en dérogation à l’article 30 ci-après.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Dans les hypothèses prévues ci-dessus, le propriétaire du lot ainsi constitué devra conclure les assurances nécessaires conformément aux dispositions du chapitre « Assurances » du Règlement de copropriété,</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m) Et en général, tous les travaux modificatifs qu’il pourrait s’avérer nécessaire ou opportun d’apporter dans l’immeuble, dans l’intérêt général des copropriétaires ou même dans celui des voisins.</w:t>
      </w:r>
      <w:r>
        <w:rPr>
          <w:rFonts w:ascii="Times New Roman" w:hAnsi="Times New Roman"/>
          <w:szCs w:val="24"/>
          <w:lang w:val="fr-FR"/>
        </w:rPr>
        <w:t xml:space="preserve"> </w:t>
      </w:r>
      <w:r w:rsidRPr="00247A1B">
        <w:rPr>
          <w:rFonts w:ascii="Times New Roman" w:hAnsi="Times New Roman"/>
          <w:szCs w:val="24"/>
          <w:lang w:val="fr-FR"/>
        </w:rPr>
        <w:t>AMELINCKX peut user de ces droits décrits ci-dessus, soit d’initiative ou à la demande de l’un ou l’autre ACHETEUR.</w:t>
      </w:r>
      <w:r>
        <w:rPr>
          <w:rFonts w:ascii="Times New Roman" w:hAnsi="Times New Roman"/>
          <w:szCs w:val="24"/>
          <w:lang w:val="fr-FR"/>
        </w:rPr>
        <w:t xml:space="preserve"> </w:t>
      </w:r>
      <w:r w:rsidRPr="00247A1B">
        <w:rPr>
          <w:rFonts w:ascii="Times New Roman" w:hAnsi="Times New Roman"/>
          <w:szCs w:val="24"/>
          <w:lang w:val="fr-FR"/>
        </w:rPr>
        <w:t>Toutefois, les modifications dont question sub. b) et c) ci-dessus ne peuvent avoir lieu qu’avant l’achèvement et la réception des parties communes.</w:t>
      </w:r>
    </w:p>
    <w:p w:rsidR="003E7BA9" w:rsidRDefault="003E7BA9" w:rsidP="00247A1B">
      <w:pPr>
        <w:rPr>
          <w:rFonts w:ascii="Times New Roman" w:hAnsi="Times New Roman"/>
          <w:szCs w:val="24"/>
          <w:lang w:val="fr-FR"/>
        </w:rPr>
      </w:pPr>
    </w:p>
    <w:p w:rsidR="003E7BA9" w:rsidRDefault="003E7BA9" w:rsidP="00247A1B">
      <w:pPr>
        <w:rPr>
          <w:rFonts w:ascii="Times New Roman" w:hAnsi="Times New Roman"/>
          <w:szCs w:val="24"/>
          <w:lang w:val="fr-FR"/>
        </w:rPr>
      </w:pPr>
      <w:r w:rsidRPr="00247A1B">
        <w:rPr>
          <w:rFonts w:ascii="Times New Roman" w:hAnsi="Times New Roman"/>
          <w:szCs w:val="24"/>
          <w:lang w:val="fr-FR"/>
        </w:rPr>
        <w:t xml:space="preserve">Article 29.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Si des modifications sont apportées il est convenu dès à présent ce qui suit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 nombre des quotités dans les parties communes attribuées à divers lots privatifs restent inchangé mais le nombre total de quotité de l’immeuble est susceptible d’augmentation ou de diminution, proportionnellement aux parties privatives ajoutées ou retranchées par rapport aux parties privatives qui ont servi de base à la répartition des quotités.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Ainsi, à titre exemplatif, dans l’immeuble de dix étages, il a été attribué à chaque étage mille quotités dans les parties communes, soit dix mille pour l’immeuble. Si, en cours de construc</w:t>
      </w:r>
      <w:r w:rsidRPr="00247A1B">
        <w:rPr>
          <w:rFonts w:ascii="Times New Roman" w:hAnsi="Times New Roman"/>
          <w:szCs w:val="24"/>
          <w:lang w:val="fr-FR"/>
        </w:rPr>
        <w:softHyphen/>
        <w:t>tion, il est ajouté un étage égal en superficie aux dix premiers, cet étage se verra attribuer mille quotités dans les parties communes; le nombre total des quotités dans l’immeuble sera de 10.000 -f- 1.000 soit 11.000. On procède de même, mais inversement, si un des dix étages est retranché en cours de construction.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En conclusion : est seulement modifié le nombre total des quotités dans l’immeuble.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En cas d’exécution de la modification prévue à l’article 28 d) système dit de l’accordéon, par laquelle un lot privatif ou une partie de celui-ci est rattaché à un lot privatif voisin (à côté, au-dessus ou en dessous) il y a transfert à ce dernier des quotités dans les parties communes proportionnellement à la surface privative transférée.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Dans les cas prévus sub. a) et b) à l’article 28, il appartient à AMELINCKX de fixer en plus ou en moins les quotités et leur répartition.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Il est entendu que par suite de l’augmentation ou de la diminution du nombre total des quotités dans les parties communes, la répartition des charges communes, qui se calcule pro</w:t>
      </w:r>
      <w:r w:rsidRPr="00247A1B">
        <w:rPr>
          <w:rFonts w:ascii="Times New Roman" w:hAnsi="Times New Roman"/>
          <w:szCs w:val="24"/>
          <w:lang w:val="fr-FR"/>
        </w:rPr>
        <w:softHyphen/>
        <w:t>portionnellement à ces quotités peut être modifiée.</w:t>
      </w:r>
    </w:p>
    <w:p w:rsidR="003E7BA9" w:rsidRDefault="003E7BA9" w:rsidP="00247A1B">
      <w:pPr>
        <w:rPr>
          <w:rFonts w:ascii="Times New Roman" w:hAnsi="Times New Roman"/>
          <w:szCs w:val="24"/>
          <w:lang w:val="fr-FR"/>
        </w:rPr>
      </w:pPr>
      <w:r w:rsidRPr="00247A1B">
        <w:rPr>
          <w:rFonts w:ascii="Times New Roman" w:hAnsi="Times New Roman"/>
          <w:szCs w:val="24"/>
          <w:lang w:val="fr-FR"/>
        </w:rPr>
        <w:t>Les travaux modificatifs éventuels n’entraîneront aucune modification des conditions de vente convenues avec les ACHETEURS,</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30.</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xml:space="preserve">Au cas où par suite d’une jonction entre deux lots privatifs, </w:t>
      </w:r>
      <w:r>
        <w:rPr>
          <w:rFonts w:ascii="Times New Roman" w:hAnsi="Times New Roman"/>
          <w:szCs w:val="24"/>
          <w:lang w:val="fr-FR"/>
        </w:rPr>
        <w:t>une surface commune devient pri</w:t>
      </w:r>
      <w:r w:rsidRPr="00247A1B">
        <w:rPr>
          <w:rFonts w:ascii="Times New Roman" w:hAnsi="Times New Roman"/>
          <w:szCs w:val="24"/>
          <w:lang w:val="fr-FR"/>
        </w:rPr>
        <w:t>vative à concurrence d’au maximum vingt mètres carrés aucune modification à la répartition des quotités ne sera opérée. La même règle sera d’application dans le cas inverse.</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31.</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En cas de travaux modificatifs et s’il échet — les ACHETEURS — par le seul fait de leur acquisition — donnent mandat irrévocable avec pouvoir de substitution à AMELINCKX pour établir et signer tous Actes de Base complémentaire ou modificatif et tous plans, cahiers des charges, documents et actes quels qu’ils soient relatifs aux travaux modificatifs, pour établir tous droits et servitudes nécessaires ou opportuns, et en général, pour faire tous actes d’administration ou de disposition en rapport avec les travaux projetés.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Toute modification se fera aux frais, risques et périls de celui qui est à l’origine de la modification éventuelle.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Pour autant que de besoin, les ACHETEURS s’engagent à prêter leur concours à AMELINCKX, si celui-ci était requis par une autorité publique ou judiciaire ou par un notaire, par exemple pour l’établissement d’un Acte de Base complémentaire.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Tout manquement par l’ACHETEUR au présent engagement est sanctionné par une indemnité forfaitaire et irréductible de 100.000 francs exigible individuellement de plein droit et sans mise en demeure, sans préjudice de tous autres droits et actions d’AMELINCKX pour contraindre l’ACHETEUR défaillant au respect de ses obligations.</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32. Publicité.</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Publicité sur la toiture.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AMELINCKX se réserve le droit à son seul profit et sans aucune indemnité pendant un délai de cinquante ans à dater de la mise sous toit de l’immeuble, de faire usage de ce toit, par l’installation d’enseignes lumineuses.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Les frais d’installation de telles enseignes, les câblages, les compteurs, etc., le coût de leur entretien, les primes d’assurances éventuelles, les taxes et redevances quelconques et de façon générale toutes les charges résultant de cette publicité, seront à la charge de AMELINCKX.</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AMELINCKX, pendant toute la durée précisée ci-dessous, aura le droit d’accéder au toit à toutes fins utiles.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 bénéfice et la charge de la présente clause peuvent être cédés par AMELINCKX à toute personne physique ou morale de son choix.</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Publicité de AMELINCKX.</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Pendant toute la durée des travaux, et même, après leur achèvement, AMELINCKX pourra faire toutes les publicités qu’il jugera utiles pour la vente ou la location des lots privatifs, et ce, par tous les moyens usuels de publicité, tels affiches, panneaux, toits, etc., avec ou sans éclairage et sans aucune réserve ou limitation quant à leur dimension et quant à la nature des matériaux employés. Cette publicité pourra s’exercer soit sur l’immeuble et ses clôtures, soit dans l’immeuble et ses dépendances, c’est-à-dire à titre purement exemplatif, dans les jardins, cours, terrasses, parkings, etc. Ceci en déroga</w:t>
      </w:r>
      <w:r w:rsidRPr="00247A1B">
        <w:rPr>
          <w:rFonts w:ascii="Times New Roman" w:hAnsi="Times New Roman"/>
          <w:szCs w:val="24"/>
          <w:lang w:val="fr-FR"/>
        </w:rPr>
        <w:softHyphen/>
        <w:t xml:space="preserve">tion aux </w:t>
      </w:r>
      <w:r>
        <w:rPr>
          <w:rFonts w:ascii="Times New Roman" w:hAnsi="Times New Roman"/>
          <w:szCs w:val="24"/>
          <w:lang w:val="fr-FR"/>
        </w:rPr>
        <w:t>stipulations du Règlement de Cop</w:t>
      </w:r>
      <w:r w:rsidRPr="00247A1B">
        <w:rPr>
          <w:rFonts w:ascii="Times New Roman" w:hAnsi="Times New Roman"/>
          <w:szCs w:val="24"/>
          <w:lang w:val="fr-FR"/>
        </w:rPr>
        <w:t>ropriété en son article « Garnissage des fenêtres et balcons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Publicité des sous-traitants et fournisseurs.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En outre, mais uniquement pendant la durée</w:t>
      </w:r>
      <w:r>
        <w:rPr>
          <w:rFonts w:ascii="Times New Roman" w:hAnsi="Times New Roman"/>
          <w:szCs w:val="24"/>
          <w:lang w:val="fr-FR"/>
        </w:rPr>
        <w:t xml:space="preserve"> </w:t>
      </w:r>
      <w:r w:rsidRPr="00247A1B">
        <w:rPr>
          <w:rFonts w:ascii="Times New Roman" w:hAnsi="Times New Roman"/>
          <w:szCs w:val="24"/>
          <w:lang w:val="fr-FR"/>
        </w:rPr>
        <w:t>des travaux, les sous-traitants et fournisseurs pourront également annoncer publicitairement leur collaboration à l’ouvrage, selon les usages en la matière et selon les modalités qui seront arrêtées par AMELINCKX.</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33.</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AMELINCKX décide souverainement de la manière dont l’immeuble sera équipé quant à la captation des programmes de radio et de télévision.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 cette fin, les ACHETEURS confèrent mandat irrévocable à AMELINCKX afin de convenir avec des sociétés de radio-télédistribution ou des entreprises spécialisées dans l’installation d’antennes, des conditions d’équipement de l’immeuble.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 ces conventions conclues par AMELINCKX en exécution du mandat irrévocable évoqué supra, la communauté des copropriétaires ne pourra apporter de modifications que moyennant l’accord unanime de tous les copropriétaires qui possèdent des quotités indivises dans l’immeuble, accord consigné dans un acte de base modificatif.</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Chaque copropriétaire s’engage solidairement et indivisiblement à répondre immédiatement en tant que garant de AMELINCKX à toute demande d’intervention de la société de radio-télédistribution ou de l’entreprise qui a installé l’antenne, du chef du non-respect par la communauté</w:t>
      </w:r>
      <w:r>
        <w:rPr>
          <w:rFonts w:ascii="Times New Roman" w:hAnsi="Times New Roman"/>
          <w:szCs w:val="24"/>
          <w:lang w:val="fr-FR"/>
        </w:rPr>
        <w:t xml:space="preserve"> </w:t>
      </w:r>
      <w:r w:rsidRPr="00247A1B">
        <w:rPr>
          <w:rFonts w:ascii="Times New Roman" w:hAnsi="Times New Roman"/>
          <w:szCs w:val="24"/>
          <w:lang w:val="fr-FR"/>
        </w:rPr>
        <w:t xml:space="preserve">des propriétaires des conventions conclues par AMELINCKX avec lesdites </w:t>
      </w:r>
      <w:r>
        <w:rPr>
          <w:rFonts w:ascii="Times New Roman" w:hAnsi="Times New Roman"/>
          <w:szCs w:val="24"/>
          <w:lang w:val="fr-FR"/>
        </w:rPr>
        <w:t>s</w:t>
      </w:r>
      <w:r w:rsidRPr="00247A1B">
        <w:rPr>
          <w:rFonts w:ascii="Times New Roman" w:hAnsi="Times New Roman"/>
          <w:szCs w:val="24"/>
          <w:lang w:val="fr-FR"/>
        </w:rPr>
        <w:t>ociétés ou entreprises.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Cette stipulation ne porte aucunement atteinte au recours direct qu’ont lesdites sociétés ou entreprises à l’égard des copropriétaires en leur qualité de mandants.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Il est expressément déclaré que tous frais quelconques de l’installation ou du raccordement soit de la radio-télédistribution, soit de l’antenne ne sont pas compris dans le prix de l’acquisition et qu’ils feront donc l’objet d’un compte séparé qui pourra être réclamé à chaque acheteur par les sociétés ou entreprises concernées.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Au cas où AMELINCKX déciderait de placer une antenne de radio-télévision, les règles suivantes seront d’application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Il n’est autorisé qu’une seule antenne collective de télévision et de radio dans l’immeuble. Cette antenne sera placée soit par AMELINCKX soit par une firme spécialisée choisie par lui.</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Les frais d’installation de cette antenne et les frais de raccordement aux lots privatifs, ne sont pas compris dans l’acquisition et ceux-ci feront donc l’objet d’un décompte séparé qui peut être réclamé directement à chaque ACHETEUR par l’installateur.</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Il est convenu que AMELINCKX ou l’installateur peut même après la réception des parties communes de l’immeuble, raccorder à cette antenne les immeubles voisins, si ceux-ci étaient gênés dans la réception normale des émissions de radio et de télévision par le fait de la cons</w:t>
      </w:r>
      <w:r w:rsidRPr="00247A1B">
        <w:rPr>
          <w:rFonts w:ascii="Times New Roman" w:hAnsi="Times New Roman"/>
          <w:szCs w:val="24"/>
          <w:lang w:val="fr-FR"/>
        </w:rPr>
        <w:softHyphen/>
        <w:t>truction de l’immeuble, objet du présent Acte de Base.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Dans pareil cas, tous les frais de raccordement seront à charge des propriétaires de l’immeuble qui le demandent.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Ceux-ci devront également contribuer à tous les frais d’entretien, d’assurances, de réparations ou autres de l’antenne et de ses accessoires, dans une proportion à fixer, soit par AMELINCKX, soit par le gérant de l’immeuble, objet du présent Acte de Base.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 cet effet, les ACHETEURS donnent par les présentes mandat irrévocable à AMELINCKX ou au gérant de passer toute convention et tous actes quels qu’ils soient.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11 est également convenu que l’antenne placée sur le présent immeuble pourrait également être affectée à un immeuble que AMELINCKX construirait sur une parcelle voisine.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Dans pareil cas, les frais de raccordement, voire les frais d’adaptation de l’installation seront à charge exclusive des copropriétaires de l’immeuble voisin.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Par contre, les frais d’entretien, d’assurances, de réparations ou autres de l’installation, seront alors répartis entre les deux immeubles proportionnellement aux surfaces privatives bâties, la répartition de la part incombant à chaque immeuble étant ensuite faite en proportion du nombre d’appartements par bâtiment.</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34. Ascenseurs.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L’ascenseur dessert les sous-sols, le rez-de-chaussée et les étages supérieurs, exception faite de l’étage technique éventuel.</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Si une même cage d’escaliers est pourvue de deux ascenseurs, ceux-ci desserviront chacun un certain nombre des appartements accédant à cette cage d’escaliers, suivant les directives de AMELINCKX.</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35. Garages-peinture — Box.</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 « garage-peinture » est un emplacement pour voitures délimité par des lignes de peinture tracées sur le sol auquel est attribué comme à tous lots privatifs, des quotités dans les parties communes,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Les « garages-peinture » et box constituent des lots privatifs qui peuvent être vendus comme tout lot privatif.</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Si un « garage-peinture » est conçu pour deux véhicules à placer l’un derrière l’autre, il ne peut être vendu qu’à un seul et même ACHETEUR, Ce dernier ne pourra jamais le diviser ni pour le vendre, ni pour l’échanger, ni pour le grever d’un droit réel quelconque.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AMELINCKX aura le droit de transformer les « garages-peinture » en box. Ce droit est éga</w:t>
      </w:r>
      <w:r w:rsidRPr="00247A1B">
        <w:rPr>
          <w:rFonts w:ascii="Times New Roman" w:hAnsi="Times New Roman"/>
          <w:szCs w:val="24"/>
          <w:lang w:val="fr-FR"/>
        </w:rPr>
        <w:softHyphen/>
        <w:t>lement reconnu à l’ACHETEUR d’un « garage-peinture », moyennant l’accord des ACHETEURS des « garage-peintre » contigus. Dans ce cas, le propriétaire concerné devra toujours permettre l’accès à son box pour y faire effectuer les éventuels travaux, remises en état, étc., nécessaires aux canalisations, etc.</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L'exécution de ces travaux devra être: conforme aux exigences des autorités supérieures (p.e. pompiers, urbanisme...). Chaque infraction sera exclusivement à charge du propriétaire concerné.</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xml:space="preserve">Les </w:t>
      </w:r>
      <w:r>
        <w:rPr>
          <w:rFonts w:ascii="Times New Roman" w:hAnsi="Times New Roman"/>
          <w:szCs w:val="24"/>
          <w:lang w:val="fr-FR"/>
        </w:rPr>
        <w:t>propriétaires et occupants des « </w:t>
      </w:r>
      <w:r w:rsidRPr="00247A1B">
        <w:rPr>
          <w:rFonts w:ascii="Times New Roman" w:hAnsi="Times New Roman"/>
          <w:szCs w:val="24"/>
          <w:lang w:val="fr-FR"/>
        </w:rPr>
        <w:t>garages-peinture » devront toujours veiller à ne pas gêner la circulation et le parcage des véhicules, C’est ainsi que l’utilisateur devra garer son véhicule dans l’axe de l’emplacement, sans que celui-ci ne déborde sur l’emplacement voisin.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Toutefois les portières des véhicules peuvent déborder sur l’emplacement voisin au moment de leur ouverture, mais seulement à cette occasion et cette manœuvre ne peut causer de dégâts aux véhicules voisins.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Dans les formules juridiques à convenir selon les circonstances, AMELINCKX pourra faire en sorte que la propriété ou la jouissance des « garages-peinture » soit partagés entre deux ou plusieurs acheteurs (p.e. l’un pendant le jour, l’autre pendant la nuit).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 L’aire de roulage ne peut être encombrée de véhicules ou objets quelconques; le parking y est, entre autres, interdit.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xml:space="preserve">Toute infraction constatée par le Syndic et deux témoins ou par exploit d’huissier, entraînera la débition de </w:t>
      </w:r>
      <w:r>
        <w:rPr>
          <w:rFonts w:ascii="Times New Roman" w:hAnsi="Times New Roman"/>
          <w:szCs w:val="24"/>
          <w:lang w:val="fr-FR"/>
        </w:rPr>
        <w:t>50€</w:t>
      </w:r>
      <w:r w:rsidRPr="00247A1B">
        <w:rPr>
          <w:rFonts w:ascii="Times New Roman" w:hAnsi="Times New Roman"/>
          <w:szCs w:val="24"/>
          <w:lang w:val="fr-FR"/>
        </w:rPr>
        <w:t xml:space="preserve"> la première fois, de </w:t>
      </w:r>
      <w:r>
        <w:rPr>
          <w:rFonts w:ascii="Times New Roman" w:hAnsi="Times New Roman"/>
          <w:szCs w:val="24"/>
          <w:lang w:val="fr-FR"/>
        </w:rPr>
        <w:t>100€</w:t>
      </w:r>
      <w:r w:rsidRPr="00247A1B">
        <w:rPr>
          <w:rFonts w:ascii="Times New Roman" w:hAnsi="Times New Roman"/>
          <w:szCs w:val="24"/>
          <w:lang w:val="fr-FR"/>
        </w:rPr>
        <w:t xml:space="preserve"> la seconde fois augmentant ainsi de 1</w:t>
      </w:r>
      <w:r>
        <w:rPr>
          <w:rFonts w:ascii="Times New Roman" w:hAnsi="Times New Roman"/>
          <w:szCs w:val="24"/>
          <w:lang w:val="fr-FR"/>
        </w:rPr>
        <w:t>00€</w:t>
      </w:r>
      <w:r w:rsidRPr="00247A1B">
        <w:rPr>
          <w:rFonts w:ascii="Times New Roman" w:hAnsi="Times New Roman"/>
          <w:szCs w:val="24"/>
          <w:lang w:val="fr-FR"/>
        </w:rPr>
        <w:t xml:space="preserve"> à chaque constat successif, somme qui sera augmentée des éventuels frais de constat et de signification, le tout à charge du contrevenant.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 communauté a le droit de faire évacuer le véhicule aux frais, risques et périls de celui qui a commis une infraction et mandate à cette fin le Syndic par les présentes.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Les indemnités versées seront réunies et feront partie du fonds de réserve pour la gestion de l’immeuble.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Au cas où le véhicule stationné en infraction serait endommagé par un tiers, il ne pourra y avoir aucun recours contre ce dernier, le stationnement interdit se faisant aux risques et périls de celui qui commet l’infraction.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Les mêmes dispositions seront de rigueur pour le cas où un véhicule stationnerait en infraction sur un emplacement de garage appartenant à un propriétaire qui en demande l’application. Dans ce cas, l’ind</w:t>
      </w:r>
      <w:r>
        <w:rPr>
          <w:rFonts w:ascii="Times New Roman" w:hAnsi="Times New Roman"/>
          <w:szCs w:val="24"/>
          <w:lang w:val="fr-FR"/>
        </w:rPr>
        <w:t>emnité devra être versée direc</w:t>
      </w:r>
      <w:r w:rsidRPr="00247A1B">
        <w:rPr>
          <w:rFonts w:ascii="Times New Roman" w:hAnsi="Times New Roman"/>
          <w:szCs w:val="24"/>
          <w:lang w:val="fr-FR"/>
        </w:rPr>
        <w:t>tement au propriétaire concerné.</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35 bis. Parkings-jour.</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 parking-jour est un emplacement privatif pour voiture délimité par des lignes de peinture sur le sol et auquel ne sont pas attribué des quotités dans les parties communes.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L’usage de ces parkings-jour est soumis aux même règles que celles d’application pour les « garages-peinture » pour ce qui concerne l’aire de roulage et la manière de parquer son véhicule.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L’entretien et le renouvellement du revêtement du sol sont à charge du propriétaire mais l’exécution en sera confiée au gérant.</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36. Habitation de la concierge.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AMELINCKX se réserve le droit d’établir l’habitation de la concierge en un autre emplacement que celui indiqué au plan en annexe, que ce soit au rez-de-chaussée, au sous-sol, soit à l’un des étages y compris l’étage technique éventuel, tout ceci n’étant donné qu’à titre d’exemple.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Dans ce cas, AMELINCKX fixera d’autorité l’incidence de ce déplacement sur le rapport en quotités dans les parties communes des parties privatives concernées par cette modification.</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37. Mesures de préventions contre l’incendie et la pollution de l’air, sécurité.</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AMELINCKX pourra convenir et souscrire les contrats nécessaires à cet égard, au cas où les autorités compétentes imposeraient le placement d’extincteurs ou autres appareils quelconques.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Les copropriétaires seront tenus de reprendre ces contrats et les frais qui en découlent, prix de vente, de location, frais de placement et d’entretien, etc., à concurrence des quotités qu’ils possèdent dans les parties communes.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De même, si l’autorité compétente décide de la nécessité d’un appareil contre la pollution de l’air, les mêmes règles que celles supra seront d’application.</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38. Cheminées et foyers ouverts,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Les cheminées décoratives et foyers ouverts ne font pas partie du contrat d’entreprise et ne peuvent être construits que par les firmes agréées par AMELINCKX.</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L'exécution et l’utilisation des feux ouverts se feront aux risques exclusifs des propriétaires et/ou occupants des lots privatifs. Les occupants du dernier étage de l’immeuble pourront utiliser leur (s) cheminée (s) comme foyer ouvert, mais ce à leurs risques et périls.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L'utilisation des feux ouverts ne sera possible qu’en se conformant aux stipulations impératives de la loi du 28 décembre 1964 relative à la lutte contre la pollution atmosphérique et de l’Arrêté Royal du 26 juillet 1971 relatif à la création de zones de protection spéciales contre la pollution atmosphérique.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Les conduits de fumée individuels d’un étage technique éventuel (ou étage en retrait) pourront être uniquement utilisés pour des appareils d’appoint au gaz,</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L'acquéreur-propriétaire s’engage à ne pas modifier les conduits de fumée éventuellement prévus par AMELINCKX.</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Si le propriétaire installe une garniture, qu’elle soit fictive ou réelle, il s’engage à prendre l'entière responsabilité des constructions concernées et prévues par AMELINCKX.</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 propriétaire s’engage, également, d’exiger par écrit la coresponsabilité du constructeur de cheminées.</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39. Combustibles.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AMELINCKX se réserve le droit de construire des installations pouvant consommer le combustible de son choix, tels, p.ex. le fuel léger et/ou le gaz naturel.</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 communauté sera également tenue de reprendre et de respecter les conventions que AMELINCKX peut avoir conclues en rapport avec la livraison des combustibles pour usage ménager.</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40. Compteurs privatifs.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 placement dans l’immeuble des conduites d’arrivées principales d’eau, de gaz et d’élec</w:t>
      </w:r>
      <w:r w:rsidRPr="00247A1B">
        <w:rPr>
          <w:rFonts w:ascii="Times New Roman" w:hAnsi="Times New Roman"/>
          <w:szCs w:val="24"/>
          <w:lang w:val="fr-FR"/>
        </w:rPr>
        <w:softHyphen/>
        <w:t>tricité est à charge de AMELINCKX.</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AMELINCKX peut prévoir des compteurs privatifs et pourra convenir de les acheter, de les louer et de souscrire un contrat d’entretien à leur sujet.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Les copropriétaires devront reprendre ces contrats, en payer les frais (tels que prix d’achat, location, entretien et placement, etc,), ceux-ci n’étant pas compris dans les conditions d’acquisition des éléments privatifs de l'immeuble.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Pour ce qui concerne le placement éventuel des compteurs de chaleur, AMELINCKX peut convenir de les louer pour compte des acheteurs.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AMELINCKX se réserve le droit de ne pas prévoir de compteurs privatifs pour le gaz. La participation aux frais d’utilisation de gaz sera alors réglée d’après les conventions à intervenir entre la compagnie distributrice et AMELINCKX, conventions qui seront reprises par les ACHETEURS et/ou par la communauté.</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41. Equipement des communs.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En ce qui concerne le choix et le placement d’appareillages électriques quelconques dans les dégagements, caves, réduits, débarras communs, dans les halls et abords, AMELINCKX est libre d’en effectuer le choix en fonction de l’esthéti</w:t>
      </w:r>
      <w:r w:rsidRPr="00247A1B">
        <w:rPr>
          <w:rFonts w:ascii="Times New Roman" w:hAnsi="Times New Roman"/>
          <w:szCs w:val="24"/>
          <w:lang w:val="fr-FR"/>
        </w:rPr>
        <w:softHyphen/>
        <w:t>que de l’immeuble.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xml:space="preserve">AMELINCKX portera le coût de ces appareils et celui de leur placement en compte à la communauté en joignant les justificatifs à leurs factures ou en faisant facturer directement les frais par le fournisseur à la communauté. Le payement se fera dans tous les cas par truchement du Syndic désigné. </w:t>
      </w:r>
    </w:p>
    <w:p w:rsidR="003E7BA9" w:rsidRPr="00247A1B" w:rsidRDefault="003E7BA9" w:rsidP="00247A1B">
      <w:pPr>
        <w:rPr>
          <w:rFonts w:ascii="Times New Roman" w:hAnsi="Times New Roman"/>
          <w:szCs w:val="24"/>
          <w:lang w:val="fr-FR"/>
        </w:rPr>
      </w:pPr>
    </w:p>
    <w:p w:rsidR="003E7BA9" w:rsidRPr="00247A1B" w:rsidRDefault="003E7BA9" w:rsidP="00660498">
      <w:pPr>
        <w:jc w:val="center"/>
        <w:rPr>
          <w:rFonts w:ascii="Times New Roman" w:hAnsi="Times New Roman"/>
          <w:szCs w:val="24"/>
          <w:lang w:val="fr-FR"/>
        </w:rPr>
      </w:pPr>
      <w:commentRangeStart w:id="12"/>
      <w:r w:rsidRPr="00247A1B">
        <w:rPr>
          <w:rFonts w:ascii="Times New Roman" w:hAnsi="Times New Roman"/>
          <w:szCs w:val="24"/>
          <w:lang w:val="fr-FR"/>
        </w:rPr>
        <w:t>ANNEXE</w:t>
      </w:r>
      <w:commentRangeEnd w:id="12"/>
      <w:r w:rsidRPr="00247A1B">
        <w:rPr>
          <w:rFonts w:ascii="Times New Roman" w:hAnsi="Times New Roman"/>
          <w:szCs w:val="24"/>
          <w:lang w:val="fr-FR"/>
        </w:rPr>
        <w:commentReference w:id="12"/>
      </w:r>
      <w:r w:rsidRPr="00247A1B">
        <w:rPr>
          <w:rFonts w:ascii="Times New Roman" w:hAnsi="Times New Roman"/>
          <w:szCs w:val="24"/>
          <w:lang w:val="fr-FR"/>
        </w:rPr>
        <w:t>S :</w:t>
      </w:r>
    </w:p>
    <w:p w:rsidR="003E7BA9" w:rsidRPr="00247A1B" w:rsidRDefault="003E7BA9" w:rsidP="00247A1B">
      <w:pPr>
        <w:rPr>
          <w:rFonts w:ascii="Times New Roman" w:hAnsi="Times New Roman"/>
          <w:szCs w:val="24"/>
          <w:lang w:val="fr-FR"/>
        </w:rPr>
      </w:pPr>
    </w:p>
    <w:p w:rsidR="003E7BA9" w:rsidRPr="00C0563E" w:rsidRDefault="003E7BA9" w:rsidP="00C0563E">
      <w:pPr>
        <w:jc w:val="center"/>
        <w:rPr>
          <w:rFonts w:ascii="Times New Roman" w:hAnsi="Times New Roman"/>
          <w:b/>
          <w:szCs w:val="24"/>
          <w:lang w:val="fr-FR"/>
        </w:rPr>
      </w:pPr>
      <w:r w:rsidRPr="00C0563E">
        <w:rPr>
          <w:rFonts w:ascii="Times New Roman" w:hAnsi="Times New Roman"/>
          <w:b/>
          <w:szCs w:val="24"/>
          <w:lang w:val="fr-FR"/>
        </w:rPr>
        <w:t>DESCRIPTION DE L’IMMEUBLE</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Sont parties communes d’une manière générale le terrain et toutes les parties et éléments indiqués comme communs à l’acte de base affectés à l’usage commun ou à l’utilisation commune des copropriétaires pour autant que ces communs existent.</w:t>
      </w:r>
    </w:p>
    <w:p w:rsidR="003E7BA9" w:rsidRDefault="003E7BA9" w:rsidP="00247A1B">
      <w:pPr>
        <w:rPr>
          <w:rFonts w:ascii="Times New Roman" w:hAnsi="Times New Roman"/>
          <w:szCs w:val="24"/>
          <w:lang w:val="fr-FR"/>
        </w:rPr>
      </w:pPr>
    </w:p>
    <w:p w:rsidR="003E7BA9" w:rsidRPr="00DE5191" w:rsidRDefault="003E7BA9" w:rsidP="00247A1B">
      <w:pPr>
        <w:rPr>
          <w:rFonts w:ascii="Times New Roman" w:hAnsi="Times New Roman"/>
          <w:b/>
          <w:szCs w:val="24"/>
          <w:lang w:val="fr-FR"/>
        </w:rPr>
      </w:pPr>
      <w:r w:rsidRPr="00DE5191">
        <w:rPr>
          <w:rFonts w:ascii="Times New Roman" w:hAnsi="Times New Roman"/>
          <w:b/>
          <w:szCs w:val="24"/>
          <w:lang w:val="fr-FR"/>
        </w:rPr>
        <w:t>A. Plan numéro 3.1. — Deuxième sous-sol</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Parties communes : La rampe d’accès vers le premier sous-sol, les aires de roulage, les cages d’escaliers, les ascenseurs, les dégagements donnant accès aux caves et aux garages, les sas.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Parties privatives :</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1) </w:t>
      </w:r>
      <w:r w:rsidRPr="00247A1B">
        <w:rPr>
          <w:rFonts w:ascii="Times New Roman" w:hAnsi="Times New Roman"/>
          <w:szCs w:val="24"/>
          <w:lang w:val="fr-FR"/>
        </w:rPr>
        <w:t>Les caves dénommées et numérotées C.l à 95 comprenant chacune la cave proprement dite avec sa porte à claire voie.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Les caves suivantes doivent être vendues avec les GB suivants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 cave 6 avec le GB 12; la cave 50 avec le GB 24; la cave 69 avec le GB 36; la cave 95 avec le GB 18; la cave 22 avec le GB 9.</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2) </w:t>
      </w:r>
      <w:r w:rsidRPr="00247A1B">
        <w:rPr>
          <w:rFonts w:ascii="Times New Roman" w:hAnsi="Times New Roman"/>
          <w:szCs w:val="24"/>
          <w:lang w:val="fr-FR"/>
        </w:rPr>
        <w:t>Deux garages boxes à deux voitures dénommés et numérotés GB 3 et GB 4, GB 22 et GB 23; vendables séparément.,</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3) </w:t>
      </w:r>
      <w:r w:rsidRPr="00247A1B">
        <w:rPr>
          <w:rFonts w:ascii="Times New Roman" w:hAnsi="Times New Roman"/>
          <w:szCs w:val="24"/>
          <w:lang w:val="fr-FR"/>
        </w:rPr>
        <w:t>Soixante-huit garages boxes dénommés et numérotés GB 1, 2, 5, 6, 7, 8, 9, 10, 11, 12, 13, 14, 15, 16, 17, 18, 19, 20, 21, 24, 25, 26, 27, 28, 29, 30, 31, 32, 33, 34, 35, 36, 37, 38, 39, 40, 41, 42, 43, 44, 45, 46, 47, 48, 49, 50, 51, 52, 53, 54, 55, 56, 57, 58, 59, 60, 61, 62, 63, 64, 65, 66, 67, 68, 69, 70, 71, 72.</w:t>
      </w:r>
    </w:p>
    <w:p w:rsidR="003E7BA9" w:rsidRDefault="003E7BA9" w:rsidP="00247A1B">
      <w:pPr>
        <w:rPr>
          <w:rFonts w:ascii="Times New Roman" w:hAnsi="Times New Roman"/>
          <w:szCs w:val="24"/>
          <w:lang w:val="fr-FR"/>
        </w:rPr>
      </w:pPr>
    </w:p>
    <w:p w:rsidR="003E7BA9" w:rsidRPr="00DE5191" w:rsidRDefault="003E7BA9" w:rsidP="00247A1B">
      <w:pPr>
        <w:rPr>
          <w:rFonts w:ascii="Times New Roman" w:hAnsi="Times New Roman"/>
          <w:b/>
          <w:szCs w:val="24"/>
          <w:lang w:val="fr-FR"/>
        </w:rPr>
      </w:pPr>
      <w:r w:rsidRPr="00DE5191">
        <w:rPr>
          <w:rFonts w:ascii="Times New Roman" w:hAnsi="Times New Roman"/>
          <w:b/>
          <w:szCs w:val="24"/>
          <w:lang w:val="fr-FR"/>
        </w:rPr>
        <w:t>B. Plan numéro 3.2. — Premier sous-sol</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Parties communes : Les rampes d’accès vers rue et vers deux</w:t>
      </w:r>
      <w:r>
        <w:rPr>
          <w:rFonts w:ascii="Times New Roman" w:hAnsi="Times New Roman"/>
          <w:szCs w:val="24"/>
          <w:lang w:val="fr-FR"/>
        </w:rPr>
        <w:t>ième sous-sol, les aires de rou</w:t>
      </w:r>
      <w:r w:rsidRPr="00247A1B">
        <w:rPr>
          <w:rFonts w:ascii="Times New Roman" w:hAnsi="Times New Roman"/>
          <w:szCs w:val="24"/>
          <w:lang w:val="fr-FR"/>
        </w:rPr>
        <w:t>lage, les cages d’escaliers, les ascenseurs, les dégagements donnant accès aux caves et aux garages, les sas, le local chaufferie, le local de détente du gaz, locaux vide-poubelles, le local haute tension, accès vers garages repris au plan 3.8 et vers autre bloc (voir servitude).</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Parties privatives :</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1) </w:t>
      </w:r>
      <w:r w:rsidRPr="00247A1B">
        <w:rPr>
          <w:rFonts w:ascii="Times New Roman" w:hAnsi="Times New Roman"/>
          <w:szCs w:val="24"/>
          <w:lang w:val="fr-FR"/>
        </w:rPr>
        <w:t>Les caves dénommées et numérotées C.96 à C.155.</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Les caves suivantes doivent être vendues avec les GB suivants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 cave 125 avec le GB 90; la cave 126 avec le GB 91; la cave 139 avec le GB 107; la cave 155 avec le GB 97; la cave 145 avec le GB 96.</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2) </w:t>
      </w:r>
      <w:r w:rsidRPr="00247A1B">
        <w:rPr>
          <w:rFonts w:ascii="Times New Roman" w:hAnsi="Times New Roman"/>
          <w:szCs w:val="24"/>
          <w:lang w:val="fr-FR"/>
        </w:rPr>
        <w:t>Trois g</w:t>
      </w:r>
      <w:r>
        <w:rPr>
          <w:rFonts w:ascii="Times New Roman" w:hAnsi="Times New Roman"/>
          <w:szCs w:val="24"/>
          <w:lang w:val="fr-FR"/>
        </w:rPr>
        <w:t>arages boxes à deux voitures dé</w:t>
      </w:r>
      <w:r w:rsidRPr="00247A1B">
        <w:rPr>
          <w:rFonts w:ascii="Times New Roman" w:hAnsi="Times New Roman"/>
          <w:szCs w:val="24"/>
          <w:lang w:val="fr-FR"/>
        </w:rPr>
        <w:t>nommés et numérotés GB 74 et GB 75; GB 77 et GB 78; GB 94 et GB 95 vendables séparément.</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3) </w:t>
      </w:r>
      <w:r w:rsidRPr="00247A1B">
        <w:rPr>
          <w:rFonts w:ascii="Times New Roman" w:hAnsi="Times New Roman"/>
          <w:szCs w:val="24"/>
          <w:lang w:val="fr-FR"/>
        </w:rPr>
        <w:t>Soixante-quatre garages boxes dénommés et numérotés GB 73, 76, 79, 80, 81, 82, 83, 84, 85, 86, 87, 88, 89, 90, 91, 92, 93, 96, 97, 98, 99, 100, 101, 102, 103, 104, 105, 106, 107, 108, 109, 110, 111, 112, 113, 114, 115, 116, 117, 118, 119, 120, 121, 122, 123, 124, 125, 126, 127, 128, 129, 130, 131, 132, 133, 134, 135, 136, 137, 138, 139, 140, 141, 142.</w:t>
      </w:r>
    </w:p>
    <w:p w:rsidR="003E7BA9" w:rsidRPr="00247A1B" w:rsidRDefault="003E7BA9" w:rsidP="00247A1B">
      <w:pPr>
        <w:rPr>
          <w:rFonts w:ascii="Times New Roman" w:hAnsi="Times New Roman"/>
          <w:szCs w:val="24"/>
          <w:lang w:val="fr-FR"/>
        </w:rPr>
      </w:pPr>
    </w:p>
    <w:p w:rsidR="003E7BA9" w:rsidRPr="00DE5191" w:rsidRDefault="003E7BA9" w:rsidP="00247A1B">
      <w:pPr>
        <w:rPr>
          <w:rFonts w:ascii="Times New Roman" w:hAnsi="Times New Roman"/>
          <w:b/>
          <w:szCs w:val="24"/>
          <w:lang w:val="fr-FR"/>
        </w:rPr>
      </w:pPr>
      <w:r w:rsidRPr="00DE5191">
        <w:rPr>
          <w:rFonts w:ascii="Times New Roman" w:hAnsi="Times New Roman"/>
          <w:b/>
          <w:szCs w:val="24"/>
          <w:lang w:val="fr-FR"/>
        </w:rPr>
        <w:t>C. Plan numéro 3.3. — Rez-de-chaussée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Parties communes : Deux entrées en façade avant comprenant : le porche d’entrée, le hall, dégagement, les escaliers, les ascenseurs. Un local pour voitures d’enfants avec sortie arrière.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 conciergerie : comprenant : un hall avec armoire, un living, une cuisine avec vide-pou</w:t>
      </w:r>
      <w:r w:rsidRPr="00247A1B">
        <w:rPr>
          <w:rFonts w:ascii="Times New Roman" w:hAnsi="Times New Roman"/>
          <w:szCs w:val="24"/>
          <w:lang w:val="fr-FR"/>
        </w:rPr>
        <w:softHyphen/>
        <w:t>belle, un dégagement de nuit, un débarras, un</w:t>
      </w:r>
      <w:r>
        <w:rPr>
          <w:rFonts w:ascii="Times New Roman" w:hAnsi="Times New Roman"/>
          <w:szCs w:val="24"/>
          <w:lang w:val="fr-FR"/>
        </w:rPr>
        <w:t>e</w:t>
      </w:r>
      <w:r w:rsidRPr="00247A1B">
        <w:rPr>
          <w:rFonts w:ascii="Times New Roman" w:hAnsi="Times New Roman"/>
          <w:szCs w:val="24"/>
          <w:lang w:val="fr-FR"/>
        </w:rPr>
        <w:t xml:space="preserve"> salle de bain avec water-closet et deux chambres à coucher, une terrasse.</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Parties privatives :</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1) </w:t>
      </w:r>
      <w:r w:rsidRPr="00247A1B">
        <w:rPr>
          <w:rFonts w:ascii="Times New Roman" w:hAnsi="Times New Roman"/>
          <w:szCs w:val="24"/>
          <w:lang w:val="fr-FR"/>
        </w:rPr>
        <w:t>L’appartement type A comprenant : un hall avec armoire, un water-closet, un living, une cuisine avec vide-poubelle, un dégagement de nuit, une salle de bain avec water-closet, trois chambres à coucher, deux terrasses.</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2) </w:t>
      </w:r>
      <w:r w:rsidRPr="00247A1B">
        <w:rPr>
          <w:rFonts w:ascii="Times New Roman" w:hAnsi="Times New Roman"/>
          <w:szCs w:val="24"/>
          <w:lang w:val="fr-FR"/>
        </w:rPr>
        <w:t>L’appartement type B comprenant : un hall d’entrée avec armoire, un water-closet, une cuisine avec vide-poubelle, un living avec terrasse, une salle de bain, deux chambres à coucher avec terrasse.</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3) </w:t>
      </w:r>
      <w:r w:rsidRPr="00247A1B">
        <w:rPr>
          <w:rFonts w:ascii="Times New Roman" w:hAnsi="Times New Roman"/>
          <w:szCs w:val="24"/>
          <w:lang w:val="fr-FR"/>
        </w:rPr>
        <w:t>Le studio type C comprenant : un hall d’entrée avec armoire, un débarras avec vide-poubelle, une salle de bain avec water-closet, un living avec coin à cuisiner et une terrasse, pas de conduit de fumée,</w:t>
      </w:r>
      <w:r w:rsidRPr="00247A1B">
        <w:rPr>
          <w:rFonts w:ascii="Times New Roman" w:hAnsi="Times New Roman"/>
          <w:szCs w:val="24"/>
          <w:lang w:val="fr-FR"/>
        </w:rPr>
        <w:tab/>
        <w:t>.</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4) </w:t>
      </w:r>
      <w:r w:rsidRPr="00247A1B">
        <w:rPr>
          <w:rFonts w:ascii="Times New Roman" w:hAnsi="Times New Roman"/>
          <w:szCs w:val="24"/>
          <w:lang w:val="fr-FR"/>
        </w:rPr>
        <w:t>L’appartement type D comprenant : un hall d’entrée avec armoire, un living, une cuisine avec vide-poubelle, un dégagement, une salle de bain, un water-closet, deux chambres à coucher, une terrasse.</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5) </w:t>
      </w:r>
      <w:r w:rsidRPr="00247A1B">
        <w:rPr>
          <w:rFonts w:ascii="Times New Roman" w:hAnsi="Times New Roman"/>
          <w:szCs w:val="24"/>
          <w:lang w:val="fr-FR"/>
        </w:rPr>
        <w:t>L’appartement type E comprenant : un hall d’entrée, un water-closet, une salle de bain, un living, une cuisine, un débarras avec vide-poubelle, un débarras, une chambre à coucher, une terrasse, pas de conduit de fumée.</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6) </w:t>
      </w:r>
      <w:r w:rsidRPr="00247A1B">
        <w:rPr>
          <w:rFonts w:ascii="Times New Roman" w:hAnsi="Times New Roman"/>
          <w:szCs w:val="24"/>
          <w:lang w:val="fr-FR"/>
        </w:rPr>
        <w:t>L’appartement type F comprenant : un hall d’entrée avec armoire, un living, une cuisine avec débarras vide-poubelle, une chambre, un sas, un water-closet, une salle de bain, une terrasse, pas de conduit de fumée.</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7) </w:t>
      </w:r>
      <w:r w:rsidRPr="00247A1B">
        <w:rPr>
          <w:rFonts w:ascii="Times New Roman" w:hAnsi="Times New Roman"/>
          <w:szCs w:val="24"/>
          <w:lang w:val="fr-FR"/>
        </w:rPr>
        <w:t>L’appartement type H comprenant : un hall d’entrée avec armoire, un débarras, un water- closet, une salle de bain, un living, une cuisine avec débarras vide-poubelle, une chambre, une terrasse, pas de conduit de fumée,</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8) </w:t>
      </w:r>
      <w:r w:rsidRPr="00247A1B">
        <w:rPr>
          <w:rFonts w:ascii="Times New Roman" w:hAnsi="Times New Roman"/>
          <w:szCs w:val="24"/>
          <w:lang w:val="fr-FR"/>
        </w:rPr>
        <w:t>L’appartement type I comprenant : un hall d’entrée avec armoires, deux débarras, une cui</w:t>
      </w:r>
      <w:r w:rsidRPr="00247A1B">
        <w:rPr>
          <w:rFonts w:ascii="Times New Roman" w:hAnsi="Times New Roman"/>
          <w:szCs w:val="24"/>
          <w:lang w:val="fr-FR"/>
        </w:rPr>
        <w:softHyphen/>
        <w:t>sine avec vide-poubelle, un living, un dégagement, une salle de bain avec water-closet, un water-closet, une salle de douche, trois chambres, une terrasse.'</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9) </w:t>
      </w:r>
      <w:r w:rsidRPr="00247A1B">
        <w:rPr>
          <w:rFonts w:ascii="Times New Roman" w:hAnsi="Times New Roman"/>
          <w:szCs w:val="24"/>
          <w:lang w:val="fr-FR"/>
        </w:rPr>
        <w:t>L’appartement type J comprenant : un hall d’entrée avec armoire, une cuisina avec vide- poubelle, un living, une salle de bain avec water-closet, un dégagement, un water-closet, un débarras, trois chambres et deux terrasses,</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10) </w:t>
      </w:r>
      <w:r w:rsidRPr="00247A1B">
        <w:rPr>
          <w:rFonts w:ascii="Times New Roman" w:hAnsi="Times New Roman"/>
          <w:szCs w:val="24"/>
          <w:lang w:val="fr-FR"/>
        </w:rPr>
        <w:t>L’appartement K comprenant : hall d’entrée avec armoire, un living, une cuisine avec vide-poubelle, une salle de bain, un water-closet, une chambre, une terrasse.</w:t>
      </w:r>
    </w:p>
    <w:p w:rsidR="003E7BA9" w:rsidRPr="00247A1B" w:rsidRDefault="003E7BA9" w:rsidP="00247A1B">
      <w:pPr>
        <w:rPr>
          <w:rFonts w:ascii="Times New Roman" w:hAnsi="Times New Roman"/>
          <w:szCs w:val="24"/>
          <w:lang w:val="fr-FR"/>
        </w:rPr>
      </w:pPr>
      <w:bookmarkStart w:id="13" w:name="bookmark12"/>
    </w:p>
    <w:p w:rsidR="003E7BA9" w:rsidRPr="00DE5191" w:rsidRDefault="003E7BA9" w:rsidP="00247A1B">
      <w:pPr>
        <w:rPr>
          <w:rFonts w:ascii="Times New Roman" w:hAnsi="Times New Roman"/>
          <w:b/>
          <w:szCs w:val="24"/>
          <w:lang w:val="fr-FR"/>
        </w:rPr>
      </w:pPr>
      <w:r w:rsidRPr="00DE5191">
        <w:rPr>
          <w:rFonts w:ascii="Times New Roman" w:hAnsi="Times New Roman"/>
          <w:b/>
          <w:szCs w:val="24"/>
          <w:lang w:val="fr-FR"/>
        </w:rPr>
        <w:t>D.</w:t>
      </w:r>
      <w:r>
        <w:rPr>
          <w:rFonts w:ascii="Times New Roman" w:hAnsi="Times New Roman"/>
          <w:b/>
          <w:szCs w:val="24"/>
          <w:lang w:val="fr-FR"/>
        </w:rPr>
        <w:t xml:space="preserve"> </w:t>
      </w:r>
      <w:r w:rsidRPr="00DE5191">
        <w:rPr>
          <w:rFonts w:ascii="Times New Roman" w:hAnsi="Times New Roman"/>
          <w:b/>
          <w:szCs w:val="24"/>
          <w:lang w:val="fr-FR"/>
        </w:rPr>
        <w:t>Plan numéro 3.4. — Etage type 1 à 12</w:t>
      </w:r>
      <w:bookmarkEnd w:id="13"/>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Parties communes à chaque étage :</w:t>
      </w:r>
    </w:p>
    <w:p w:rsidR="003E7BA9" w:rsidRPr="00247A1B" w:rsidRDefault="003E7BA9" w:rsidP="00247A1B">
      <w:pPr>
        <w:rPr>
          <w:rFonts w:ascii="Times New Roman" w:hAnsi="Times New Roman"/>
          <w:szCs w:val="24"/>
          <w:lang w:val="fr-FR"/>
        </w:rPr>
      </w:pPr>
      <w:r>
        <w:rPr>
          <w:rFonts w:ascii="Times New Roman" w:hAnsi="Times New Roman"/>
          <w:szCs w:val="24"/>
          <w:lang w:val="fr-FR"/>
        </w:rPr>
        <w:t>Les</w:t>
      </w:r>
      <w:r w:rsidRPr="00247A1B">
        <w:rPr>
          <w:rFonts w:ascii="Times New Roman" w:hAnsi="Times New Roman"/>
          <w:szCs w:val="24"/>
          <w:lang w:val="fr-FR"/>
        </w:rPr>
        <w:t xml:space="preserve"> paliers comprenant : les cages d’escaliers les ascenseurs et les dégagements.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Les aéras, les conduits et gaines de passage des différentes canalisations.</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Parties privatives à chaque étage :</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1) </w:t>
      </w:r>
      <w:r w:rsidRPr="00247A1B">
        <w:rPr>
          <w:rFonts w:ascii="Times New Roman" w:hAnsi="Times New Roman"/>
          <w:szCs w:val="24"/>
          <w:lang w:val="fr-FR"/>
        </w:rPr>
        <w:t>L’appartement type A comprenant : un hall d’entrée avec armoire, un water-closet, un living, une cuisine avec vide-poubelle, un dégagement, une salle de bain avec water-closet, trois chambres et deux terrass</w:t>
      </w:r>
      <w:r>
        <w:rPr>
          <w:rFonts w:ascii="Times New Roman" w:hAnsi="Times New Roman"/>
          <w:szCs w:val="24"/>
          <w:lang w:val="fr-FR"/>
        </w:rPr>
        <w:t>e</w:t>
      </w:r>
      <w:r w:rsidRPr="00247A1B">
        <w:rPr>
          <w:rFonts w:ascii="Times New Roman" w:hAnsi="Times New Roman"/>
          <w:szCs w:val="24"/>
          <w:lang w:val="fr-FR"/>
        </w:rPr>
        <w:t>s.</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2) </w:t>
      </w:r>
      <w:r w:rsidRPr="00247A1B">
        <w:rPr>
          <w:rFonts w:ascii="Times New Roman" w:hAnsi="Times New Roman"/>
          <w:szCs w:val="24"/>
          <w:lang w:val="fr-FR"/>
        </w:rPr>
        <w:t>L’appartement type B comprenant : un hall d’entrée avec armoire, un water-closet, une salle de bain, une cuisine avec vide-poubelle, un living, deux chambres à coucher et deux terrasses.</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3) </w:t>
      </w:r>
      <w:r w:rsidRPr="00247A1B">
        <w:rPr>
          <w:rFonts w:ascii="Times New Roman" w:hAnsi="Times New Roman"/>
          <w:szCs w:val="24"/>
          <w:lang w:val="fr-FR"/>
        </w:rPr>
        <w:t>Le studio type C comprenant : un hall d’entrée avec armoire, une salle de bain avec water- closet, un débarras avec vide-poubelle, un living avec coin à cuisiner, une terrasse, pas de conduit de fumée.</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4) </w:t>
      </w:r>
      <w:r w:rsidRPr="00247A1B">
        <w:rPr>
          <w:rFonts w:ascii="Times New Roman" w:hAnsi="Times New Roman"/>
          <w:szCs w:val="24"/>
          <w:lang w:val="fr-FR"/>
        </w:rPr>
        <w:t>L’appartement type D comprenant : un hall d’entrée. avec armoire, un living une cuisine avec vide-poubelle, un dégagement, un water-closet, une salle de bain, deux chambres, une terrasse.</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5) </w:t>
      </w:r>
      <w:r w:rsidRPr="00247A1B">
        <w:rPr>
          <w:rFonts w:ascii="Times New Roman" w:hAnsi="Times New Roman"/>
          <w:szCs w:val="24"/>
          <w:lang w:val="fr-FR"/>
        </w:rPr>
        <w:t>L’appartement type E comprenant : un hall d’entrée avec armoi</w:t>
      </w:r>
      <w:r>
        <w:rPr>
          <w:rFonts w:ascii="Times New Roman" w:hAnsi="Times New Roman"/>
          <w:szCs w:val="24"/>
          <w:lang w:val="fr-FR"/>
        </w:rPr>
        <w:t>re, un living une cuisine avec v</w:t>
      </w:r>
      <w:r w:rsidRPr="00247A1B">
        <w:rPr>
          <w:rFonts w:ascii="Times New Roman" w:hAnsi="Times New Roman"/>
          <w:szCs w:val="24"/>
          <w:lang w:val="fr-FR"/>
        </w:rPr>
        <w:t>ide-poubelle, un water-closet, une salle de bain, un déb</w:t>
      </w:r>
      <w:r>
        <w:rPr>
          <w:rFonts w:ascii="Times New Roman" w:hAnsi="Times New Roman"/>
          <w:szCs w:val="24"/>
          <w:lang w:val="fr-FR"/>
        </w:rPr>
        <w:t>arras, deux chambres et une ter</w:t>
      </w:r>
      <w:r w:rsidRPr="00247A1B">
        <w:rPr>
          <w:rFonts w:ascii="Times New Roman" w:hAnsi="Times New Roman"/>
          <w:szCs w:val="24"/>
          <w:lang w:val="fr-FR"/>
        </w:rPr>
        <w:t>rasse,</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6) </w:t>
      </w:r>
      <w:r w:rsidRPr="00247A1B">
        <w:rPr>
          <w:rFonts w:ascii="Times New Roman" w:hAnsi="Times New Roman"/>
          <w:szCs w:val="24"/>
          <w:lang w:val="fr-FR"/>
        </w:rPr>
        <w:t>L’appartement type F comprenant : un hall d’entrée avec armoire, un débarras, une cuisine avec vide-poubelle, un living, un dégagement, un water-closet, une salle de bain, deux chambres et une terrasse,</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7) </w:t>
      </w:r>
      <w:r w:rsidRPr="00247A1B">
        <w:rPr>
          <w:rFonts w:ascii="Times New Roman" w:hAnsi="Times New Roman"/>
          <w:szCs w:val="24"/>
          <w:lang w:val="fr-FR"/>
        </w:rPr>
        <w:t>L’appartement type G comprenant : un hall d’entrée avec armoire, un débarras, un living, une cuisine avec vide-poubelle, un dégagement, un water-closet, une salle de bain, deux chambres, une terrasse.</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8) </w:t>
      </w:r>
      <w:r w:rsidRPr="00247A1B">
        <w:rPr>
          <w:rFonts w:ascii="Times New Roman" w:hAnsi="Times New Roman"/>
          <w:szCs w:val="24"/>
          <w:lang w:val="fr-FR"/>
        </w:rPr>
        <w:t>L’appartement type H comprenant : un hall d’entrée avec armoire, un living, une cuisine avec vide-poubelle, une salle de bain, un water-closet, une chambre, une terrasse.</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9) </w:t>
      </w:r>
      <w:r w:rsidRPr="00247A1B">
        <w:rPr>
          <w:rFonts w:ascii="Times New Roman" w:hAnsi="Times New Roman"/>
          <w:szCs w:val="24"/>
          <w:lang w:val="fr-FR"/>
        </w:rPr>
        <w:t>L’appartement type 1 comprenant : un hall d’entrée avec armoires, un débarras, une cuisine avec vide-poubelle, un living, un dégagement, une salle de douche, un water-closet, une salle de bain avec water-closet, un débarras, quatre chambres, une terrasse.</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10) </w:t>
      </w:r>
      <w:r w:rsidRPr="00247A1B">
        <w:rPr>
          <w:rFonts w:ascii="Times New Roman" w:hAnsi="Times New Roman"/>
          <w:szCs w:val="24"/>
          <w:lang w:val="fr-FR"/>
        </w:rPr>
        <w:t>L’appartement type J comprenant : un hall d’entrée avec armoire, une cuisine avec vide- poubelle, un living, un dégagement, une salle de bain avec water-closet, un water-closet, un débarras, trois chambres, deux terrasses.</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11) </w:t>
      </w:r>
      <w:r w:rsidRPr="00247A1B">
        <w:rPr>
          <w:rFonts w:ascii="Times New Roman" w:hAnsi="Times New Roman"/>
          <w:szCs w:val="24"/>
          <w:lang w:val="fr-FR"/>
        </w:rPr>
        <w:t>L'appartement type K comprenant : un hall d'entrée avec armoire, un water-closet, une salle de bain, une cuisine avec vide-poubelle, un living, une chambre, une terrasse.</w:t>
      </w:r>
    </w:p>
    <w:p w:rsidR="003E7BA9" w:rsidRDefault="003E7BA9" w:rsidP="00247A1B">
      <w:pPr>
        <w:rPr>
          <w:rFonts w:ascii="Times New Roman" w:hAnsi="Times New Roman"/>
          <w:szCs w:val="24"/>
          <w:lang w:val="fr-FR"/>
        </w:rPr>
      </w:pPr>
      <w:bookmarkStart w:id="14" w:name="bookmark13"/>
    </w:p>
    <w:p w:rsidR="003E7BA9" w:rsidRPr="00DE5191" w:rsidRDefault="003E7BA9" w:rsidP="00247A1B">
      <w:pPr>
        <w:rPr>
          <w:rFonts w:ascii="Times New Roman" w:hAnsi="Times New Roman"/>
          <w:b/>
          <w:szCs w:val="24"/>
          <w:lang w:val="fr-FR"/>
        </w:rPr>
      </w:pPr>
      <w:r w:rsidRPr="00DE5191">
        <w:rPr>
          <w:rFonts w:ascii="Times New Roman" w:hAnsi="Times New Roman"/>
          <w:b/>
          <w:szCs w:val="24"/>
          <w:lang w:val="fr-FR"/>
        </w:rPr>
        <w:t>E. Plan numéro 3.5. — Etage technique</w:t>
      </w:r>
      <w:bookmarkEnd w:id="14"/>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Parties communes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Les paliers comprenant : les cages d’escaliers et les dégagements.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Les aéras, les conduits et gaines de passage des différentes canalisations, le toit et les divers appa</w:t>
      </w:r>
      <w:r>
        <w:rPr>
          <w:rFonts w:ascii="Times New Roman" w:hAnsi="Times New Roman"/>
          <w:szCs w:val="24"/>
          <w:lang w:val="fr-FR"/>
        </w:rPr>
        <w:t>reillages, machinerie des ascen</w:t>
      </w:r>
      <w:r w:rsidRPr="00247A1B">
        <w:rPr>
          <w:rFonts w:ascii="Times New Roman" w:hAnsi="Times New Roman"/>
          <w:szCs w:val="24"/>
          <w:lang w:val="fr-FR"/>
        </w:rPr>
        <w:t>seurs, sas et accès à toiture. Les toitures ne sont accessibles qu’en cas de déménagements, de secours et entretien.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Cet étage n’est pas desservi par les ascenseurs.</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Parties privatives :</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1) </w:t>
      </w:r>
      <w:r w:rsidRPr="00247A1B">
        <w:rPr>
          <w:rFonts w:ascii="Times New Roman" w:hAnsi="Times New Roman"/>
          <w:szCs w:val="24"/>
          <w:lang w:val="fr-FR"/>
        </w:rPr>
        <w:t>Le studio ty</w:t>
      </w:r>
      <w:r>
        <w:rPr>
          <w:rFonts w:ascii="Times New Roman" w:hAnsi="Times New Roman"/>
          <w:szCs w:val="24"/>
          <w:lang w:val="fr-FR"/>
        </w:rPr>
        <w:t>pe A comprenant : un hall d’ent</w:t>
      </w:r>
      <w:r w:rsidRPr="00247A1B">
        <w:rPr>
          <w:rFonts w:ascii="Times New Roman" w:hAnsi="Times New Roman"/>
          <w:szCs w:val="24"/>
          <w:lang w:val="fr-FR"/>
        </w:rPr>
        <w:t>rée avec armoire, living, un dégagement, une salle de bain avec water-closet, une cuisine avec débarras vide-poubelle, une terrasse, pas de conduit de fumée.</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2) </w:t>
      </w:r>
      <w:r w:rsidRPr="00247A1B">
        <w:rPr>
          <w:rFonts w:ascii="Times New Roman" w:hAnsi="Times New Roman"/>
          <w:szCs w:val="24"/>
          <w:lang w:val="fr-FR"/>
        </w:rPr>
        <w:t>L’appartement type C comprenant : un hall d’entrée avec armoire, un water-closet, une salle de bain, un living, un débarras, une cuisine avec vide-poubelle, une chambre, une terrasse.</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3) </w:t>
      </w:r>
      <w:r w:rsidRPr="00247A1B">
        <w:rPr>
          <w:rFonts w:ascii="Times New Roman" w:hAnsi="Times New Roman"/>
          <w:szCs w:val="24"/>
          <w:lang w:val="fr-FR"/>
        </w:rPr>
        <w:t>Le studio type D comprenant : un hall d’entrée avec armoire, living, terrasse, un dégagement, une cuisine avec débarras vide-poubelle, une salle de bain avec water-closet, pas de conduit de fumée,</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4) </w:t>
      </w:r>
      <w:r w:rsidRPr="00247A1B">
        <w:rPr>
          <w:rFonts w:ascii="Times New Roman" w:hAnsi="Times New Roman"/>
          <w:szCs w:val="24"/>
          <w:lang w:val="fr-FR"/>
        </w:rPr>
        <w:t>Le studio type E comprenant : un hall d’entrée avec armoire, living, terrasse, un dégagement, une cuisine avec débarras vide-poubelle, un water-closet, une salle de bain, pas de conduit de fumée.</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5) </w:t>
      </w:r>
      <w:r w:rsidRPr="00247A1B">
        <w:rPr>
          <w:rFonts w:ascii="Times New Roman" w:hAnsi="Times New Roman"/>
          <w:szCs w:val="24"/>
          <w:lang w:val="fr-FR"/>
        </w:rPr>
        <w:t>Le studio type F comprenant : un hall d’entrée avec armoire, living avec coin à manger, terrasse, un débarras avec vide-poubelle, dégagement, un débarras, une salle de bain avec water-closet, une cuisine, pas de conduit de fumée.</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6) </w:t>
      </w:r>
      <w:r w:rsidRPr="00247A1B">
        <w:rPr>
          <w:rFonts w:ascii="Times New Roman" w:hAnsi="Times New Roman"/>
          <w:szCs w:val="24"/>
          <w:lang w:val="fr-FR"/>
        </w:rPr>
        <w:t>L’appartement type G comprenant : un hall d'entrée avec armoire, un living, terrasse, un débarras avec vide-poubelle, un débarras, une cuisine, une salle de bain avec water-closet, une chambre.</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7) </w:t>
      </w:r>
      <w:r w:rsidRPr="00247A1B">
        <w:rPr>
          <w:rFonts w:ascii="Times New Roman" w:hAnsi="Times New Roman"/>
          <w:szCs w:val="24"/>
          <w:lang w:val="fr-FR"/>
        </w:rPr>
        <w:t>Le studio type H comprenant : un hall d’entrée avec armoire, une salle de bain, un water- closet, une cuisine avec débarras vide-poubelle, living, terrasse, pas de conduit de fumée.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L’appartement type I comprenant : un hall d’entrée avec armoire, living, terrasse, dégage</w:t>
      </w:r>
      <w:r w:rsidRPr="00247A1B">
        <w:rPr>
          <w:rFonts w:ascii="Times New Roman" w:hAnsi="Times New Roman"/>
          <w:szCs w:val="24"/>
          <w:lang w:val="fr-FR"/>
        </w:rPr>
        <w:softHyphen/>
        <w:t>ment, un water-closet, un débarras, une cuisine avec vide-poubelle, une chambre, une salle de bain.</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8) </w:t>
      </w:r>
      <w:r w:rsidRPr="00247A1B">
        <w:rPr>
          <w:rFonts w:ascii="Times New Roman" w:hAnsi="Times New Roman"/>
          <w:szCs w:val="24"/>
          <w:lang w:val="fr-FR"/>
        </w:rPr>
        <w:t>L’appartement type J comprenant : un hall d’entrée avec armoire, un water-closet, un living, terrasse, une cuisine, un sas, une salle de bain, un vide-poubelle, une chambre, un débarras.</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9) </w:t>
      </w:r>
      <w:r w:rsidRPr="00247A1B">
        <w:rPr>
          <w:rFonts w:ascii="Times New Roman" w:hAnsi="Times New Roman"/>
          <w:szCs w:val="24"/>
          <w:lang w:val="fr-FR"/>
        </w:rPr>
        <w:t>L’appartement type K comprenant : un hall d’entrée avec armoire, un water-closet, une salle de bain, une cuisine avec débarras vide-poubelle, un living, une terrasse, une chambre.</w:t>
      </w:r>
    </w:p>
    <w:p w:rsidR="003E7BA9" w:rsidRDefault="003E7BA9" w:rsidP="00247A1B">
      <w:pPr>
        <w:rPr>
          <w:rFonts w:ascii="Times New Roman" w:hAnsi="Times New Roman"/>
          <w:szCs w:val="24"/>
          <w:lang w:val="fr-FR"/>
        </w:rPr>
      </w:pPr>
      <w:bookmarkStart w:id="15" w:name="bookmark14"/>
    </w:p>
    <w:p w:rsidR="003E7BA9" w:rsidRPr="004247ED" w:rsidRDefault="003E7BA9" w:rsidP="00247A1B">
      <w:pPr>
        <w:rPr>
          <w:rFonts w:ascii="Times New Roman" w:hAnsi="Times New Roman"/>
          <w:b/>
          <w:szCs w:val="24"/>
          <w:lang w:val="fr-FR"/>
        </w:rPr>
      </w:pPr>
      <w:r w:rsidRPr="004247ED">
        <w:rPr>
          <w:rFonts w:ascii="Times New Roman" w:hAnsi="Times New Roman"/>
          <w:b/>
          <w:szCs w:val="24"/>
          <w:lang w:val="fr-FR"/>
        </w:rPr>
        <w:t>F. Plan numéro 3.6. - 3.8. — Implantation</w:t>
      </w:r>
      <w:bookmarkEnd w:id="15"/>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I. </w:t>
      </w:r>
      <w:r w:rsidRPr="00247A1B">
        <w:rPr>
          <w:rFonts w:ascii="Times New Roman" w:hAnsi="Times New Roman"/>
          <w:szCs w:val="24"/>
          <w:lang w:val="fr-FR"/>
        </w:rPr>
        <w:t>Plan 3.6.</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Parties communes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Divers accès, rampe vers sous-sol, zone verte.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Parties privatives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Quarante-un parkings jours dénommés et nu</w:t>
      </w:r>
      <w:r>
        <w:rPr>
          <w:rFonts w:ascii="Times New Roman" w:hAnsi="Times New Roman"/>
          <w:szCs w:val="24"/>
          <w:lang w:val="fr-FR"/>
        </w:rPr>
        <w:t>mérotés PJ.1</w:t>
      </w:r>
      <w:r w:rsidRPr="00247A1B">
        <w:rPr>
          <w:rFonts w:ascii="Times New Roman" w:hAnsi="Times New Roman"/>
          <w:szCs w:val="24"/>
          <w:lang w:val="fr-FR"/>
        </w:rPr>
        <w:t xml:space="preserve"> à PJ.41, sans quotités dans les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parties communes et soumis aux mêmes statuts que les caves.</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II. </w:t>
      </w:r>
      <w:r w:rsidRPr="00247A1B">
        <w:rPr>
          <w:rFonts w:ascii="Times New Roman" w:hAnsi="Times New Roman"/>
          <w:szCs w:val="24"/>
          <w:lang w:val="fr-FR"/>
        </w:rPr>
        <w:t>Plan 3.8.</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Ce plan est annexé au présent acte à titre purement indicatif et figuratif sauf en ce qui con</w:t>
      </w:r>
      <w:r w:rsidRPr="00247A1B">
        <w:rPr>
          <w:rFonts w:ascii="Times New Roman" w:hAnsi="Times New Roman"/>
          <w:szCs w:val="24"/>
          <w:lang w:val="fr-FR"/>
        </w:rPr>
        <w:softHyphen/>
        <w:t>cerne au premier sous-sol, les garages box GB 143, 144, 145, 147, 148 et 149 (voir B.4 ci-dessus).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L’implantation de ces box peut subir des modifications lors de la construction éventuelle du Bloc IV selon les critères à stipuler souverainement par AMELINCKX.</w:t>
      </w:r>
    </w:p>
    <w:p w:rsidR="003E7BA9" w:rsidRPr="00247A1B" w:rsidRDefault="003E7BA9" w:rsidP="00247A1B">
      <w:pPr>
        <w:rPr>
          <w:rFonts w:ascii="Times New Roman" w:hAnsi="Times New Roman"/>
          <w:szCs w:val="24"/>
          <w:lang w:val="fr-FR"/>
        </w:rPr>
      </w:pPr>
    </w:p>
    <w:p w:rsidR="003E7BA9" w:rsidRPr="00C0563E" w:rsidRDefault="003E7BA9" w:rsidP="00C0563E">
      <w:pPr>
        <w:jc w:val="center"/>
        <w:rPr>
          <w:rFonts w:ascii="Times New Roman" w:hAnsi="Times New Roman"/>
          <w:b/>
          <w:szCs w:val="24"/>
          <w:lang w:val="fr-FR"/>
        </w:rPr>
      </w:pPr>
      <w:r w:rsidRPr="00C0563E">
        <w:rPr>
          <w:rFonts w:ascii="Times New Roman" w:hAnsi="Times New Roman"/>
          <w:b/>
          <w:szCs w:val="24"/>
          <w:lang w:val="fr-FR"/>
        </w:rPr>
        <w:t>TABLEAU DE REPARTITION DES PARTIES COMMUNES</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En vue de répartir les quotités indivises dans les parties communes y compris le terrain, ces parties communes sont divisées en neuf mille neuf cent quatre-vingt-deuxième (9.982/9.982)</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Il</w:t>
      </w:r>
      <w:r>
        <w:rPr>
          <w:rFonts w:ascii="Times New Roman" w:hAnsi="Times New Roman"/>
          <w:szCs w:val="24"/>
          <w:lang w:val="fr-FR"/>
        </w:rPr>
        <w:t xml:space="preserve"> </w:t>
      </w:r>
      <w:r w:rsidRPr="00247A1B">
        <w:rPr>
          <w:rFonts w:ascii="Times New Roman" w:hAnsi="Times New Roman"/>
          <w:szCs w:val="24"/>
          <w:lang w:val="fr-FR"/>
        </w:rPr>
        <w:t>est attribué aux parties privatives ci-après désignées le nombre de quotités indivises figurant en regard de leur désignation, savoir :</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1) </w:t>
      </w:r>
      <w:r w:rsidRPr="00C0563E">
        <w:rPr>
          <w:rFonts w:ascii="Times New Roman" w:hAnsi="Times New Roman"/>
          <w:szCs w:val="24"/>
          <w:u w:val="single"/>
          <w:lang w:val="fr-FR"/>
        </w:rPr>
        <w:t>Aux garages boxes du deuxième sous-sol</w:t>
      </w:r>
      <w:r w:rsidRPr="00247A1B">
        <w:rPr>
          <w:rFonts w:ascii="Times New Roman" w:hAnsi="Times New Roman"/>
          <w:szCs w:val="24"/>
          <w:lang w:val="fr-FR"/>
        </w:rPr>
        <w:t xml:space="preserve"> :</w:t>
      </w:r>
      <w:r>
        <w:rPr>
          <w:rFonts w:ascii="Times New Roman" w:hAnsi="Times New Roman"/>
          <w:szCs w:val="24"/>
          <w:lang w:val="fr-FR"/>
        </w:rPr>
        <w:t xml:space="preserve">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 chacun des garages boxes 1 à 72 : trois/ neuf mille neuf cent quatre-vingt-deuxième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soit ensemble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Deux cent seize/</w:t>
      </w:r>
      <w:r>
        <w:rPr>
          <w:rFonts w:ascii="Times New Roman" w:hAnsi="Times New Roman"/>
          <w:szCs w:val="24"/>
          <w:lang w:val="fr-FR"/>
        </w:rPr>
        <w:t>n</w:t>
      </w:r>
      <w:r w:rsidRPr="00247A1B">
        <w:rPr>
          <w:rFonts w:ascii="Times New Roman" w:hAnsi="Times New Roman"/>
          <w:szCs w:val="24"/>
          <w:lang w:val="fr-FR"/>
        </w:rPr>
        <w:t>euf mille neuf cent quatre-vingt-deuxième</w:t>
      </w:r>
      <w:r>
        <w:rPr>
          <w:rFonts w:ascii="Times New Roman" w:hAnsi="Times New Roman"/>
          <w:szCs w:val="24"/>
          <w:lang w:val="fr-FR"/>
        </w:rPr>
        <w:t> :</w:t>
      </w:r>
      <w:r>
        <w:rPr>
          <w:rFonts w:ascii="Times New Roman" w:hAnsi="Times New Roman"/>
          <w:szCs w:val="24"/>
          <w:lang w:val="fr-FR"/>
        </w:rPr>
        <w:tab/>
      </w:r>
      <w:r>
        <w:rPr>
          <w:rFonts w:ascii="Times New Roman" w:hAnsi="Times New Roman"/>
          <w:szCs w:val="24"/>
          <w:lang w:val="fr-FR"/>
        </w:rPr>
        <w:tab/>
      </w:r>
      <w:r w:rsidRPr="00247A1B">
        <w:rPr>
          <w:rFonts w:ascii="Times New Roman" w:hAnsi="Times New Roman"/>
          <w:szCs w:val="24"/>
          <w:lang w:val="fr-FR"/>
        </w:rPr>
        <w:t xml:space="preserve"> </w:t>
      </w:r>
      <w:r>
        <w:rPr>
          <w:rFonts w:ascii="Times New Roman" w:hAnsi="Times New Roman"/>
          <w:szCs w:val="24"/>
          <w:lang w:val="fr-FR"/>
        </w:rPr>
        <w:tab/>
      </w:r>
      <w:r w:rsidRPr="00247A1B">
        <w:rPr>
          <w:rFonts w:ascii="Times New Roman" w:hAnsi="Times New Roman"/>
          <w:szCs w:val="24"/>
          <w:lang w:val="fr-FR"/>
        </w:rPr>
        <w:t>216/9.982</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2) </w:t>
      </w:r>
      <w:r w:rsidRPr="00C0563E">
        <w:rPr>
          <w:rFonts w:ascii="Times New Roman" w:hAnsi="Times New Roman"/>
          <w:szCs w:val="24"/>
          <w:u w:val="single"/>
          <w:lang w:val="fr-FR"/>
        </w:rPr>
        <w:t>Aux garages boxes du premier sous-sol</w:t>
      </w:r>
      <w:r w:rsidRPr="00247A1B">
        <w:rPr>
          <w:rFonts w:ascii="Times New Roman" w:hAnsi="Times New Roman"/>
          <w:szCs w:val="24"/>
          <w:lang w:val="fr-FR"/>
        </w:rPr>
        <w:t xml:space="preserve"> :</w:t>
      </w:r>
    </w:p>
    <w:p w:rsidR="003E7BA9" w:rsidRDefault="003E7BA9" w:rsidP="00247A1B">
      <w:pPr>
        <w:rPr>
          <w:rFonts w:ascii="Times New Roman" w:hAnsi="Times New Roman"/>
          <w:szCs w:val="24"/>
          <w:lang w:val="fr-FR"/>
        </w:rPr>
      </w:pPr>
      <w:r w:rsidRPr="00247A1B">
        <w:rPr>
          <w:rFonts w:ascii="Times New Roman" w:hAnsi="Times New Roman"/>
          <w:szCs w:val="24"/>
          <w:lang w:val="fr-FR"/>
        </w:rPr>
        <w:t>A chacun des garages boxes 73 à 142 : trois/</w:t>
      </w:r>
      <w:r w:rsidRPr="00C0563E">
        <w:rPr>
          <w:rFonts w:ascii="Times New Roman" w:hAnsi="Times New Roman"/>
          <w:szCs w:val="24"/>
          <w:lang w:val="fr-FR"/>
        </w:rPr>
        <w:t xml:space="preserve"> </w:t>
      </w:r>
      <w:r w:rsidRPr="00247A1B">
        <w:rPr>
          <w:rFonts w:ascii="Times New Roman" w:hAnsi="Times New Roman"/>
          <w:szCs w:val="24"/>
          <w:lang w:val="fr-FR"/>
        </w:rPr>
        <w:t xml:space="preserve">neuf mille neuf cent quatre-vingt-deuxième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soit ensemble :</w:t>
      </w:r>
    </w:p>
    <w:p w:rsidR="003E7BA9" w:rsidRDefault="003E7BA9" w:rsidP="00247A1B">
      <w:pPr>
        <w:rPr>
          <w:rFonts w:ascii="Times New Roman" w:hAnsi="Times New Roman"/>
          <w:szCs w:val="24"/>
          <w:lang w:val="fr-FR"/>
        </w:rPr>
      </w:pPr>
      <w:r w:rsidRPr="00247A1B">
        <w:rPr>
          <w:rFonts w:ascii="Times New Roman" w:hAnsi="Times New Roman"/>
          <w:szCs w:val="24"/>
          <w:lang w:val="fr-FR"/>
        </w:rPr>
        <w:t>Deux cent dix/neuf mille neuf cent quatre-vingt-deuxième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pour les septante garages:</w:t>
      </w:r>
      <w:r>
        <w:rPr>
          <w:rFonts w:ascii="Times New Roman" w:hAnsi="Times New Roman"/>
          <w:szCs w:val="24"/>
          <w:lang w:val="fr-FR"/>
        </w:rPr>
        <w:t xml:space="preserve"> </w:t>
      </w:r>
      <w:r>
        <w:rPr>
          <w:rFonts w:ascii="Times New Roman" w:hAnsi="Times New Roman"/>
          <w:szCs w:val="24"/>
          <w:lang w:val="fr-FR"/>
        </w:rPr>
        <w:tab/>
      </w:r>
      <w:r>
        <w:rPr>
          <w:rFonts w:ascii="Times New Roman" w:hAnsi="Times New Roman"/>
          <w:szCs w:val="24"/>
          <w:lang w:val="fr-FR"/>
        </w:rPr>
        <w:tab/>
      </w:r>
      <w:r>
        <w:rPr>
          <w:rFonts w:ascii="Times New Roman" w:hAnsi="Times New Roman"/>
          <w:szCs w:val="24"/>
          <w:lang w:val="fr-FR"/>
        </w:rPr>
        <w:tab/>
      </w:r>
      <w:r>
        <w:rPr>
          <w:rFonts w:ascii="Times New Roman" w:hAnsi="Times New Roman"/>
          <w:szCs w:val="24"/>
          <w:lang w:val="fr-FR"/>
        </w:rPr>
        <w:tab/>
      </w:r>
      <w:r>
        <w:rPr>
          <w:rFonts w:ascii="Times New Roman" w:hAnsi="Times New Roman"/>
          <w:szCs w:val="24"/>
          <w:lang w:val="fr-FR"/>
        </w:rPr>
        <w:tab/>
      </w:r>
      <w:r>
        <w:rPr>
          <w:rFonts w:ascii="Times New Roman" w:hAnsi="Times New Roman"/>
          <w:szCs w:val="24"/>
          <w:lang w:val="fr-FR"/>
        </w:rPr>
        <w:tab/>
      </w:r>
      <w:r>
        <w:rPr>
          <w:rFonts w:ascii="Times New Roman" w:hAnsi="Times New Roman"/>
          <w:szCs w:val="24"/>
          <w:lang w:val="fr-FR"/>
        </w:rPr>
        <w:tab/>
      </w:r>
      <w:r>
        <w:rPr>
          <w:rFonts w:ascii="Times New Roman" w:hAnsi="Times New Roman"/>
          <w:szCs w:val="24"/>
          <w:lang w:val="fr-FR"/>
        </w:rPr>
        <w:tab/>
      </w:r>
      <w:r w:rsidRPr="00247A1B">
        <w:rPr>
          <w:rFonts w:ascii="Times New Roman" w:hAnsi="Times New Roman"/>
          <w:szCs w:val="24"/>
          <w:lang w:val="fr-FR"/>
        </w:rPr>
        <w:t>210/</w:t>
      </w:r>
      <w:r w:rsidRPr="00247A1B">
        <w:rPr>
          <w:rFonts w:ascii="Times New Roman" w:eastAsia="Times New Roman" w:hAnsi="Times New Roman"/>
          <w:szCs w:val="24"/>
          <w:lang w:val="fr-FR"/>
        </w:rPr>
        <w:t>9.982</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3) </w:t>
      </w:r>
      <w:r w:rsidRPr="00C0563E">
        <w:rPr>
          <w:rFonts w:ascii="Times New Roman" w:hAnsi="Times New Roman"/>
          <w:szCs w:val="24"/>
          <w:u w:val="single"/>
          <w:lang w:val="fr-FR"/>
        </w:rPr>
        <w:t>Aux appartements du rez-de-chaussée</w:t>
      </w:r>
      <w:r w:rsidRPr="00247A1B">
        <w:rPr>
          <w:rFonts w:ascii="Times New Roman" w:hAnsi="Times New Roman"/>
          <w:szCs w:val="24"/>
          <w:lang w:val="fr-FR"/>
        </w:rPr>
        <w:t xml:space="preserve"> ;</w:t>
      </w:r>
    </w:p>
    <w:p w:rsidR="003E7BA9" w:rsidRDefault="003E7BA9" w:rsidP="00247A1B">
      <w:pPr>
        <w:rPr>
          <w:rFonts w:ascii="Times New Roman" w:hAnsi="Times New Roman"/>
          <w:szCs w:val="24"/>
          <w:lang w:val="fr-FR"/>
        </w:rPr>
      </w:pPr>
    </w:p>
    <w:p w:rsidR="003E7BA9" w:rsidRDefault="003E7BA9" w:rsidP="00247A1B">
      <w:pPr>
        <w:rPr>
          <w:rFonts w:ascii="Times New Roman" w:hAnsi="Times New Roman"/>
          <w:szCs w:val="24"/>
          <w:lang w:val="fr-FR"/>
        </w:rPr>
      </w:pPr>
      <w:r w:rsidRPr="00247A1B">
        <w:rPr>
          <w:rFonts w:ascii="Times New Roman" w:hAnsi="Times New Roman"/>
          <w:szCs w:val="24"/>
          <w:lang w:val="fr-FR"/>
        </w:rPr>
        <w:t>Appartement A : septante/ neuf mille neuf cent quatre-vingt-deuxième</w:t>
      </w:r>
      <w:r>
        <w:rPr>
          <w:rFonts w:ascii="Times New Roman" w:hAnsi="Times New Roman"/>
          <w:szCs w:val="24"/>
          <w:lang w:val="fr-FR"/>
        </w:rPr>
        <w:t xml:space="preserve"> : </w:t>
      </w:r>
      <w:r>
        <w:rPr>
          <w:rFonts w:ascii="Times New Roman" w:hAnsi="Times New Roman"/>
          <w:szCs w:val="24"/>
          <w:lang w:val="fr-FR"/>
        </w:rPr>
        <w:tab/>
      </w:r>
      <w:r>
        <w:rPr>
          <w:rFonts w:ascii="Times New Roman" w:hAnsi="Times New Roman"/>
          <w:szCs w:val="24"/>
          <w:lang w:val="fr-FR"/>
        </w:rPr>
        <w:tab/>
        <w:t xml:space="preserve"> 70/9.982</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Appartement B : cinquante-cinq/ neuf mille neuf cent quatre-vingt-deuxième</w:t>
      </w:r>
      <w:r>
        <w:rPr>
          <w:rFonts w:ascii="Times New Roman" w:hAnsi="Times New Roman"/>
          <w:szCs w:val="24"/>
          <w:lang w:val="fr-FR"/>
        </w:rPr>
        <w:t xml:space="preserve"> : </w:t>
      </w:r>
      <w:r>
        <w:rPr>
          <w:rFonts w:ascii="Times New Roman" w:hAnsi="Times New Roman"/>
          <w:szCs w:val="24"/>
          <w:lang w:val="fr-FR"/>
        </w:rPr>
        <w:tab/>
        <w:t xml:space="preserve"> 55/9.982</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Appartement C : vingt-huit/ neuf mille neuf cent quatre-vingt-deuxième</w:t>
      </w:r>
      <w:r>
        <w:rPr>
          <w:rFonts w:ascii="Times New Roman" w:hAnsi="Times New Roman"/>
          <w:szCs w:val="24"/>
          <w:lang w:val="fr-FR"/>
        </w:rPr>
        <w:t> :</w:t>
      </w:r>
      <w:r>
        <w:rPr>
          <w:rFonts w:ascii="Times New Roman" w:hAnsi="Times New Roman"/>
          <w:szCs w:val="24"/>
          <w:lang w:val="fr-FR"/>
        </w:rPr>
        <w:tab/>
      </w:r>
      <w:r>
        <w:rPr>
          <w:rFonts w:ascii="Times New Roman" w:hAnsi="Times New Roman"/>
          <w:szCs w:val="24"/>
          <w:lang w:val="fr-FR"/>
        </w:rPr>
        <w:tab/>
        <w:t xml:space="preserve"> 28/9.982</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Appartement D : soixante-deux/ neuf mille neuf cent quatre-vingt-deuxième</w:t>
      </w:r>
      <w:r>
        <w:rPr>
          <w:rFonts w:ascii="Times New Roman" w:hAnsi="Times New Roman"/>
          <w:szCs w:val="24"/>
          <w:lang w:val="fr-FR"/>
        </w:rPr>
        <w:t> :</w:t>
      </w:r>
      <w:r>
        <w:rPr>
          <w:rFonts w:ascii="Times New Roman" w:hAnsi="Times New Roman"/>
          <w:szCs w:val="24"/>
          <w:lang w:val="fr-FR"/>
        </w:rPr>
        <w:tab/>
        <w:t xml:space="preserve"> 62/9.982</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Appartement E : trente-neuf/neuf mille neuf cent quatre-vingt-deuxième</w:t>
      </w:r>
      <w:r>
        <w:rPr>
          <w:rFonts w:ascii="Times New Roman" w:hAnsi="Times New Roman"/>
          <w:szCs w:val="24"/>
          <w:lang w:val="fr-FR"/>
        </w:rPr>
        <w:t> :</w:t>
      </w:r>
      <w:r>
        <w:rPr>
          <w:rFonts w:ascii="Times New Roman" w:hAnsi="Times New Roman"/>
          <w:szCs w:val="24"/>
          <w:lang w:val="fr-FR"/>
        </w:rPr>
        <w:tab/>
      </w:r>
      <w:r>
        <w:rPr>
          <w:rFonts w:ascii="Times New Roman" w:hAnsi="Times New Roman"/>
          <w:szCs w:val="24"/>
          <w:lang w:val="fr-FR"/>
        </w:rPr>
        <w:tab/>
        <w:t xml:space="preserve"> 39/9.982</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w:t>
      </w:r>
      <w:r>
        <w:rPr>
          <w:rFonts w:ascii="Times New Roman" w:hAnsi="Times New Roman"/>
          <w:szCs w:val="24"/>
          <w:lang w:val="fr-FR"/>
        </w:rPr>
        <w:t>ppartement F : quarante-quatre/</w:t>
      </w:r>
      <w:r w:rsidRPr="00247A1B">
        <w:rPr>
          <w:rFonts w:ascii="Times New Roman" w:hAnsi="Times New Roman"/>
          <w:szCs w:val="24"/>
          <w:lang w:val="fr-FR"/>
        </w:rPr>
        <w:t>neuf mille neuf cent quatre-vingt-deuxième</w:t>
      </w:r>
      <w:r>
        <w:rPr>
          <w:rFonts w:ascii="Times New Roman" w:hAnsi="Times New Roman"/>
          <w:szCs w:val="24"/>
          <w:lang w:val="fr-FR"/>
        </w:rPr>
        <w:t> :</w:t>
      </w:r>
      <w:r>
        <w:rPr>
          <w:rFonts w:ascii="Times New Roman" w:hAnsi="Times New Roman"/>
          <w:szCs w:val="24"/>
          <w:lang w:val="fr-FR"/>
        </w:rPr>
        <w:tab/>
        <w:t xml:space="preserve"> 44/9.982</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xml:space="preserve">Appartement H : quarante/neuf mille </w:t>
      </w:r>
      <w:r>
        <w:rPr>
          <w:rFonts w:ascii="Times New Roman" w:hAnsi="Times New Roman"/>
          <w:szCs w:val="24"/>
          <w:lang w:val="fr-FR"/>
        </w:rPr>
        <w:t>neuf cent quatre-vingt-deuxième :</w:t>
      </w:r>
      <w:r>
        <w:rPr>
          <w:rFonts w:ascii="Times New Roman" w:hAnsi="Times New Roman"/>
          <w:szCs w:val="24"/>
          <w:lang w:val="fr-FR"/>
        </w:rPr>
        <w:tab/>
      </w:r>
      <w:r>
        <w:rPr>
          <w:rFonts w:ascii="Times New Roman" w:hAnsi="Times New Roman"/>
          <w:szCs w:val="24"/>
          <w:lang w:val="fr-FR"/>
        </w:rPr>
        <w:tab/>
        <w:t xml:space="preserve"> 40/9.982</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Appartement I : quatre-vingt-sept/neuf mille neuf cent quatre-vingt-deuxième:</w:t>
      </w:r>
      <w:r>
        <w:rPr>
          <w:rFonts w:ascii="Times New Roman" w:hAnsi="Times New Roman"/>
          <w:szCs w:val="24"/>
          <w:lang w:val="fr-FR"/>
        </w:rPr>
        <w:tab/>
        <w:t xml:space="preserve"> 87/9.982</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Appartement J : septante-neuf/neuf mille neuf cent quatre-vingt-deuxième</w:t>
      </w:r>
      <w:r>
        <w:rPr>
          <w:rFonts w:ascii="Times New Roman" w:hAnsi="Times New Roman"/>
          <w:szCs w:val="24"/>
          <w:lang w:val="fr-FR"/>
        </w:rPr>
        <w:t> :</w:t>
      </w:r>
      <w:r>
        <w:rPr>
          <w:rFonts w:ascii="Times New Roman" w:hAnsi="Times New Roman"/>
          <w:szCs w:val="24"/>
          <w:lang w:val="fr-FR"/>
        </w:rPr>
        <w:tab/>
        <w:t xml:space="preserve"> 79/9.982</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Appartement K : cinquante-quatre/ neuf mille neuf cent quatre-vingt-deuxième:</w:t>
      </w:r>
      <w:r>
        <w:rPr>
          <w:rFonts w:ascii="Times New Roman" w:hAnsi="Times New Roman"/>
          <w:szCs w:val="24"/>
          <w:lang w:val="fr-FR"/>
        </w:rPr>
        <w:tab/>
        <w:t xml:space="preserve"> 54/9.982</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4) </w:t>
      </w:r>
      <w:r w:rsidRPr="00C0563E">
        <w:rPr>
          <w:rFonts w:ascii="Times New Roman" w:hAnsi="Times New Roman"/>
          <w:szCs w:val="24"/>
          <w:u w:val="single"/>
          <w:lang w:val="fr-FR"/>
        </w:rPr>
        <w:t>Aux appartements des étages type</w:t>
      </w:r>
      <w:r w:rsidRPr="00247A1B">
        <w:rPr>
          <w:rFonts w:ascii="Times New Roman" w:hAnsi="Times New Roman"/>
          <w:szCs w:val="24"/>
          <w:lang w:val="fr-FR"/>
        </w:rPr>
        <w:t xml:space="preserve"> :</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 </w:t>
      </w:r>
      <w:r w:rsidRPr="00247A1B">
        <w:rPr>
          <w:rFonts w:ascii="Times New Roman" w:hAnsi="Times New Roman"/>
          <w:szCs w:val="24"/>
          <w:lang w:val="fr-FR"/>
        </w:rPr>
        <w:t>A chacun des appartements</w:t>
      </w:r>
    </w:p>
    <w:p w:rsidR="003E7BA9" w:rsidRDefault="003E7BA9" w:rsidP="00247A1B">
      <w:pPr>
        <w:rPr>
          <w:rFonts w:ascii="Times New Roman" w:hAnsi="Times New Roman"/>
          <w:szCs w:val="24"/>
          <w:lang w:val="fr-FR"/>
        </w:rPr>
      </w:pPr>
      <w:r w:rsidRPr="00247A1B">
        <w:rPr>
          <w:rFonts w:ascii="Times New Roman" w:hAnsi="Times New Roman"/>
          <w:szCs w:val="24"/>
          <w:lang w:val="fr-FR"/>
        </w:rPr>
        <w:t>Al, A2, A3, A4, A5, A6, A7, A8, A9, A10, A</w:t>
      </w:r>
      <w:r>
        <w:rPr>
          <w:rFonts w:ascii="Times New Roman" w:hAnsi="Times New Roman"/>
          <w:szCs w:val="24"/>
          <w:lang w:val="fr-FR"/>
        </w:rPr>
        <w:t>11</w:t>
      </w:r>
      <w:r w:rsidRPr="00247A1B">
        <w:rPr>
          <w:rFonts w:ascii="Times New Roman" w:hAnsi="Times New Roman"/>
          <w:szCs w:val="24"/>
          <w:lang w:val="fr-FR"/>
        </w:rPr>
        <w:t xml:space="preserve">, A12 : </w:t>
      </w:r>
    </w:p>
    <w:p w:rsidR="003E7BA9" w:rsidRDefault="003E7BA9" w:rsidP="00247A1B">
      <w:pPr>
        <w:rPr>
          <w:rFonts w:ascii="Times New Roman" w:hAnsi="Times New Roman"/>
          <w:szCs w:val="24"/>
          <w:lang w:val="fr-FR"/>
        </w:rPr>
      </w:pPr>
      <w:r w:rsidRPr="00247A1B">
        <w:rPr>
          <w:rFonts w:ascii="Times New Roman" w:hAnsi="Times New Roman"/>
          <w:szCs w:val="24"/>
          <w:lang w:val="fr-FR"/>
        </w:rPr>
        <w:t>septante-deux/neuf mille neuf cent quatre-vingt-deuxième</w:t>
      </w:r>
      <w:r>
        <w:rPr>
          <w:rFonts w:ascii="Times New Roman" w:hAnsi="Times New Roman"/>
          <w:szCs w:val="24"/>
          <w:lang w:val="fr-FR"/>
        </w:rPr>
        <w:t> :</w:t>
      </w:r>
      <w:r>
        <w:rPr>
          <w:rFonts w:ascii="Times New Roman" w:hAnsi="Times New Roman"/>
          <w:szCs w:val="24"/>
          <w:lang w:val="fr-FR"/>
        </w:rPr>
        <w:tab/>
      </w:r>
      <w:r>
        <w:rPr>
          <w:rFonts w:ascii="Times New Roman" w:hAnsi="Times New Roman"/>
          <w:szCs w:val="24"/>
          <w:lang w:val="fr-FR"/>
        </w:rPr>
        <w:tab/>
      </w:r>
      <w:r>
        <w:rPr>
          <w:rFonts w:ascii="Times New Roman" w:hAnsi="Times New Roman"/>
          <w:szCs w:val="24"/>
          <w:lang w:val="fr-FR"/>
        </w:rPr>
        <w:tab/>
        <w:t xml:space="preserve"> 72/9.982</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 </w:t>
      </w:r>
      <w:r w:rsidRPr="00247A1B">
        <w:rPr>
          <w:rFonts w:ascii="Times New Roman" w:hAnsi="Times New Roman"/>
          <w:szCs w:val="24"/>
          <w:lang w:val="fr-FR"/>
        </w:rPr>
        <w:t>A chacun des appartements</w:t>
      </w:r>
    </w:p>
    <w:p w:rsidR="003E7BA9" w:rsidRDefault="003E7BA9" w:rsidP="00247A1B">
      <w:pPr>
        <w:rPr>
          <w:rFonts w:ascii="Times New Roman" w:hAnsi="Times New Roman"/>
          <w:szCs w:val="24"/>
          <w:lang w:val="fr-FR"/>
        </w:rPr>
      </w:pPr>
      <w:r>
        <w:rPr>
          <w:rFonts w:ascii="Times New Roman" w:hAnsi="Times New Roman"/>
          <w:szCs w:val="24"/>
          <w:lang w:val="fr-FR"/>
        </w:rPr>
        <w:t xml:space="preserve">B1, B2, </w:t>
      </w:r>
      <w:r w:rsidRPr="00247A1B">
        <w:rPr>
          <w:rFonts w:ascii="Times New Roman" w:hAnsi="Times New Roman"/>
          <w:szCs w:val="24"/>
          <w:lang w:val="fr-FR"/>
        </w:rPr>
        <w:t>B3, B4, B5, B6, B7, B8, B9, B10, B</w:t>
      </w:r>
      <w:r>
        <w:rPr>
          <w:rFonts w:ascii="Times New Roman" w:hAnsi="Times New Roman"/>
          <w:szCs w:val="24"/>
          <w:lang w:val="fr-FR"/>
        </w:rPr>
        <w:t>11</w:t>
      </w:r>
      <w:r w:rsidRPr="00247A1B">
        <w:rPr>
          <w:rFonts w:ascii="Times New Roman" w:hAnsi="Times New Roman"/>
          <w:szCs w:val="24"/>
          <w:lang w:val="fr-FR"/>
        </w:rPr>
        <w:t xml:space="preserve">, B12 : </w:t>
      </w:r>
      <w:r>
        <w:rPr>
          <w:rFonts w:ascii="Times New Roman" w:hAnsi="Times New Roman"/>
          <w:szCs w:val="24"/>
          <w:lang w:val="fr-FR"/>
        </w:rPr>
        <w:tab/>
      </w:r>
      <w:r>
        <w:rPr>
          <w:rFonts w:ascii="Times New Roman" w:hAnsi="Times New Roman"/>
          <w:szCs w:val="24"/>
          <w:lang w:val="fr-FR"/>
        </w:rPr>
        <w:tab/>
      </w:r>
      <w:r>
        <w:rPr>
          <w:rFonts w:ascii="Times New Roman" w:hAnsi="Times New Roman"/>
          <w:szCs w:val="24"/>
          <w:lang w:val="fr-FR"/>
        </w:rPr>
        <w:tab/>
      </w:r>
      <w:r>
        <w:rPr>
          <w:rFonts w:ascii="Times New Roman" w:hAnsi="Times New Roman"/>
          <w:szCs w:val="24"/>
          <w:lang w:val="fr-FR"/>
        </w:rPr>
        <w:tab/>
        <w:t xml:space="preserve"> 56/9.982</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cinquante-six/ neuf mille neuf cent quatre-vingt-deuxième.</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 </w:t>
      </w:r>
      <w:r w:rsidRPr="00247A1B">
        <w:rPr>
          <w:rFonts w:ascii="Times New Roman" w:hAnsi="Times New Roman"/>
          <w:szCs w:val="24"/>
          <w:lang w:val="fr-FR"/>
        </w:rPr>
        <w:t>A chacun des appartements</w:t>
      </w:r>
    </w:p>
    <w:p w:rsidR="003E7BA9" w:rsidRDefault="003E7BA9" w:rsidP="00247A1B">
      <w:pPr>
        <w:rPr>
          <w:rFonts w:ascii="Times New Roman" w:hAnsi="Times New Roman"/>
          <w:szCs w:val="24"/>
          <w:lang w:val="fr-FR"/>
        </w:rPr>
      </w:pPr>
      <w:r w:rsidRPr="00247A1B">
        <w:rPr>
          <w:rFonts w:ascii="Times New Roman" w:hAnsi="Times New Roman"/>
          <w:szCs w:val="24"/>
          <w:lang w:val="fr-FR"/>
        </w:rPr>
        <w:t>Cl, C2, C3, C4, C5, C6, C7, C8, C9, C</w:t>
      </w:r>
      <w:r>
        <w:rPr>
          <w:rFonts w:ascii="Times New Roman" w:hAnsi="Times New Roman"/>
          <w:szCs w:val="24"/>
          <w:lang w:val="fr-FR"/>
        </w:rPr>
        <w:t>10</w:t>
      </w:r>
      <w:r w:rsidRPr="00247A1B">
        <w:rPr>
          <w:rFonts w:ascii="Times New Roman" w:hAnsi="Times New Roman"/>
          <w:szCs w:val="24"/>
          <w:lang w:val="fr-FR"/>
        </w:rPr>
        <w:t>, C</w:t>
      </w:r>
      <w:r>
        <w:rPr>
          <w:rFonts w:ascii="Times New Roman" w:hAnsi="Times New Roman"/>
          <w:szCs w:val="24"/>
          <w:lang w:val="fr-FR"/>
        </w:rPr>
        <w:t>11</w:t>
      </w:r>
      <w:r w:rsidRPr="00247A1B">
        <w:rPr>
          <w:rFonts w:ascii="Times New Roman" w:hAnsi="Times New Roman"/>
          <w:szCs w:val="24"/>
          <w:lang w:val="fr-FR"/>
        </w:rPr>
        <w:t xml:space="preserve">, C12 :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xml:space="preserve">trente/neuf mille </w:t>
      </w:r>
      <w:r>
        <w:rPr>
          <w:rFonts w:ascii="Times New Roman" w:hAnsi="Times New Roman"/>
          <w:szCs w:val="24"/>
          <w:lang w:val="fr-FR"/>
        </w:rPr>
        <w:t>neuf cent quatre-vingt-deuxième :</w:t>
      </w:r>
      <w:r>
        <w:rPr>
          <w:rFonts w:ascii="Times New Roman" w:hAnsi="Times New Roman"/>
          <w:szCs w:val="24"/>
          <w:lang w:val="fr-FR"/>
        </w:rPr>
        <w:tab/>
      </w:r>
      <w:r>
        <w:rPr>
          <w:rFonts w:ascii="Times New Roman" w:hAnsi="Times New Roman"/>
          <w:szCs w:val="24"/>
          <w:lang w:val="fr-FR"/>
        </w:rPr>
        <w:tab/>
      </w:r>
      <w:r>
        <w:rPr>
          <w:rFonts w:ascii="Times New Roman" w:hAnsi="Times New Roman"/>
          <w:szCs w:val="24"/>
          <w:lang w:val="fr-FR"/>
        </w:rPr>
        <w:tab/>
      </w:r>
      <w:r>
        <w:rPr>
          <w:rFonts w:ascii="Times New Roman" w:hAnsi="Times New Roman"/>
          <w:szCs w:val="24"/>
          <w:lang w:val="fr-FR"/>
        </w:rPr>
        <w:tab/>
      </w:r>
      <w:r>
        <w:rPr>
          <w:rFonts w:ascii="Times New Roman" w:hAnsi="Times New Roman"/>
          <w:szCs w:val="24"/>
          <w:lang w:val="fr-FR"/>
        </w:rPr>
        <w:tab/>
        <w:t xml:space="preserve"> 30/9.982</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 A </w:t>
      </w:r>
      <w:r w:rsidRPr="00247A1B">
        <w:rPr>
          <w:rFonts w:ascii="Times New Roman" w:hAnsi="Times New Roman"/>
          <w:szCs w:val="24"/>
          <w:lang w:val="fr-FR"/>
        </w:rPr>
        <w:t>chacun</w:t>
      </w:r>
      <w:r>
        <w:rPr>
          <w:rFonts w:ascii="Times New Roman" w:hAnsi="Times New Roman"/>
          <w:szCs w:val="24"/>
          <w:lang w:val="fr-FR"/>
        </w:rPr>
        <w:t xml:space="preserve"> </w:t>
      </w:r>
      <w:r w:rsidRPr="00247A1B">
        <w:rPr>
          <w:rFonts w:ascii="Times New Roman" w:hAnsi="Times New Roman"/>
          <w:szCs w:val="24"/>
          <w:lang w:val="fr-FR"/>
        </w:rPr>
        <w:t>des</w:t>
      </w:r>
      <w:r>
        <w:rPr>
          <w:rFonts w:ascii="Times New Roman" w:hAnsi="Times New Roman"/>
          <w:szCs w:val="24"/>
          <w:lang w:val="fr-FR"/>
        </w:rPr>
        <w:t xml:space="preserve"> </w:t>
      </w:r>
      <w:r w:rsidRPr="00247A1B">
        <w:rPr>
          <w:rFonts w:ascii="Times New Roman" w:hAnsi="Times New Roman"/>
          <w:szCs w:val="24"/>
          <w:lang w:val="fr-FR"/>
        </w:rPr>
        <w:t>appartements</w:t>
      </w:r>
    </w:p>
    <w:p w:rsidR="003E7BA9" w:rsidRDefault="003E7BA9" w:rsidP="00247A1B">
      <w:pPr>
        <w:rPr>
          <w:rFonts w:ascii="Times New Roman" w:hAnsi="Times New Roman"/>
          <w:szCs w:val="24"/>
          <w:lang w:val="fr-FR"/>
        </w:rPr>
      </w:pPr>
      <w:r w:rsidRPr="00247A1B">
        <w:rPr>
          <w:rFonts w:ascii="Times New Roman" w:hAnsi="Times New Roman"/>
          <w:szCs w:val="24"/>
          <w:lang w:val="fr-FR"/>
        </w:rPr>
        <w:t>Dl, D2, D3, D4, D5, D6, D7, D8, D9, D10, D</w:t>
      </w:r>
      <w:r>
        <w:rPr>
          <w:rFonts w:ascii="Times New Roman" w:hAnsi="Times New Roman"/>
          <w:szCs w:val="24"/>
          <w:lang w:val="fr-FR"/>
        </w:rPr>
        <w:t>11</w:t>
      </w:r>
      <w:r w:rsidRPr="00247A1B">
        <w:rPr>
          <w:rFonts w:ascii="Times New Roman" w:hAnsi="Times New Roman"/>
          <w:szCs w:val="24"/>
          <w:lang w:val="fr-FR"/>
        </w:rPr>
        <w:t xml:space="preserve">, D12 :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soixante-trois/</w:t>
      </w:r>
      <w:r>
        <w:rPr>
          <w:rFonts w:ascii="Times New Roman" w:hAnsi="Times New Roman"/>
          <w:szCs w:val="24"/>
          <w:lang w:val="fr-FR"/>
        </w:rPr>
        <w:t>n</w:t>
      </w:r>
      <w:r w:rsidRPr="00247A1B">
        <w:rPr>
          <w:rFonts w:ascii="Times New Roman" w:hAnsi="Times New Roman"/>
          <w:szCs w:val="24"/>
          <w:lang w:val="fr-FR"/>
        </w:rPr>
        <w:t>euf mille neuf cent quatre-vingt-deuxième</w:t>
      </w:r>
      <w:r>
        <w:rPr>
          <w:rFonts w:ascii="Times New Roman" w:hAnsi="Times New Roman"/>
          <w:szCs w:val="24"/>
          <w:lang w:val="fr-FR"/>
        </w:rPr>
        <w:t> :</w:t>
      </w:r>
      <w:r>
        <w:rPr>
          <w:rFonts w:ascii="Times New Roman" w:hAnsi="Times New Roman"/>
          <w:szCs w:val="24"/>
          <w:lang w:val="fr-FR"/>
        </w:rPr>
        <w:tab/>
      </w:r>
      <w:r>
        <w:rPr>
          <w:rFonts w:ascii="Times New Roman" w:hAnsi="Times New Roman"/>
          <w:szCs w:val="24"/>
          <w:lang w:val="fr-FR"/>
        </w:rPr>
        <w:tab/>
      </w:r>
      <w:r>
        <w:rPr>
          <w:rFonts w:ascii="Times New Roman" w:hAnsi="Times New Roman"/>
          <w:szCs w:val="24"/>
          <w:lang w:val="fr-FR"/>
        </w:rPr>
        <w:tab/>
        <w:t xml:space="preserve"> 63/9.982</w:t>
      </w:r>
    </w:p>
    <w:p w:rsidR="003E7BA9" w:rsidRPr="00247A1B" w:rsidRDefault="003E7BA9" w:rsidP="00A41FF5">
      <w:pPr>
        <w:rPr>
          <w:rFonts w:ascii="Times New Roman" w:hAnsi="Times New Roman"/>
          <w:szCs w:val="24"/>
          <w:lang w:val="fr-FR"/>
        </w:rPr>
      </w:pPr>
      <w:r>
        <w:rPr>
          <w:rFonts w:ascii="Times New Roman" w:hAnsi="Times New Roman"/>
          <w:szCs w:val="24"/>
          <w:lang w:val="fr-FR"/>
        </w:rPr>
        <w:t xml:space="preserve">- A </w:t>
      </w:r>
      <w:r w:rsidRPr="00247A1B">
        <w:rPr>
          <w:rFonts w:ascii="Times New Roman" w:hAnsi="Times New Roman"/>
          <w:szCs w:val="24"/>
          <w:lang w:val="fr-FR"/>
        </w:rPr>
        <w:t>chacun</w:t>
      </w:r>
      <w:r>
        <w:rPr>
          <w:rFonts w:ascii="Times New Roman" w:hAnsi="Times New Roman"/>
          <w:szCs w:val="24"/>
          <w:lang w:val="fr-FR"/>
        </w:rPr>
        <w:t xml:space="preserve"> </w:t>
      </w:r>
      <w:r w:rsidRPr="00247A1B">
        <w:rPr>
          <w:rFonts w:ascii="Times New Roman" w:hAnsi="Times New Roman"/>
          <w:szCs w:val="24"/>
          <w:lang w:val="fr-FR"/>
        </w:rPr>
        <w:t>des</w:t>
      </w:r>
      <w:r>
        <w:rPr>
          <w:rFonts w:ascii="Times New Roman" w:hAnsi="Times New Roman"/>
          <w:szCs w:val="24"/>
          <w:lang w:val="fr-FR"/>
        </w:rPr>
        <w:t xml:space="preserve"> </w:t>
      </w:r>
      <w:r w:rsidRPr="00247A1B">
        <w:rPr>
          <w:rFonts w:ascii="Times New Roman" w:hAnsi="Times New Roman"/>
          <w:szCs w:val="24"/>
          <w:lang w:val="fr-FR"/>
        </w:rPr>
        <w:t>appartements</w:t>
      </w:r>
    </w:p>
    <w:p w:rsidR="003E7BA9" w:rsidRDefault="003E7BA9" w:rsidP="00A41FF5">
      <w:pPr>
        <w:rPr>
          <w:rFonts w:ascii="Times New Roman" w:hAnsi="Times New Roman"/>
          <w:szCs w:val="24"/>
          <w:lang w:val="fr-FR"/>
        </w:rPr>
      </w:pPr>
      <w:r>
        <w:rPr>
          <w:rFonts w:ascii="Times New Roman" w:hAnsi="Times New Roman"/>
          <w:szCs w:val="24"/>
          <w:lang w:val="fr-FR"/>
        </w:rPr>
        <w:t>E</w:t>
      </w:r>
      <w:r w:rsidRPr="00247A1B">
        <w:rPr>
          <w:rFonts w:ascii="Times New Roman" w:hAnsi="Times New Roman"/>
          <w:szCs w:val="24"/>
          <w:lang w:val="fr-FR"/>
        </w:rPr>
        <w:t xml:space="preserve">l, </w:t>
      </w:r>
      <w:r>
        <w:rPr>
          <w:rFonts w:ascii="Times New Roman" w:hAnsi="Times New Roman"/>
          <w:szCs w:val="24"/>
          <w:lang w:val="fr-FR"/>
        </w:rPr>
        <w:t>E</w:t>
      </w:r>
      <w:r w:rsidRPr="00247A1B">
        <w:rPr>
          <w:rFonts w:ascii="Times New Roman" w:hAnsi="Times New Roman"/>
          <w:szCs w:val="24"/>
          <w:lang w:val="fr-FR"/>
        </w:rPr>
        <w:t xml:space="preserve">2, </w:t>
      </w:r>
      <w:r>
        <w:rPr>
          <w:rFonts w:ascii="Times New Roman" w:hAnsi="Times New Roman"/>
          <w:szCs w:val="24"/>
          <w:lang w:val="fr-FR"/>
        </w:rPr>
        <w:t>E</w:t>
      </w:r>
      <w:r w:rsidRPr="00247A1B">
        <w:rPr>
          <w:rFonts w:ascii="Times New Roman" w:hAnsi="Times New Roman"/>
          <w:szCs w:val="24"/>
          <w:lang w:val="fr-FR"/>
        </w:rPr>
        <w:t xml:space="preserve">3, </w:t>
      </w:r>
      <w:r>
        <w:rPr>
          <w:rFonts w:ascii="Times New Roman" w:hAnsi="Times New Roman"/>
          <w:szCs w:val="24"/>
          <w:lang w:val="fr-FR"/>
        </w:rPr>
        <w:t>E</w:t>
      </w:r>
      <w:r w:rsidRPr="00247A1B">
        <w:rPr>
          <w:rFonts w:ascii="Times New Roman" w:hAnsi="Times New Roman"/>
          <w:szCs w:val="24"/>
          <w:lang w:val="fr-FR"/>
        </w:rPr>
        <w:t xml:space="preserve">4, </w:t>
      </w:r>
      <w:r>
        <w:rPr>
          <w:rFonts w:ascii="Times New Roman" w:hAnsi="Times New Roman"/>
          <w:szCs w:val="24"/>
          <w:lang w:val="fr-FR"/>
        </w:rPr>
        <w:t>E</w:t>
      </w:r>
      <w:r w:rsidRPr="00247A1B">
        <w:rPr>
          <w:rFonts w:ascii="Times New Roman" w:hAnsi="Times New Roman"/>
          <w:szCs w:val="24"/>
          <w:lang w:val="fr-FR"/>
        </w:rPr>
        <w:t xml:space="preserve">5, </w:t>
      </w:r>
      <w:r>
        <w:rPr>
          <w:rFonts w:ascii="Times New Roman" w:hAnsi="Times New Roman"/>
          <w:szCs w:val="24"/>
          <w:lang w:val="fr-FR"/>
        </w:rPr>
        <w:t>E</w:t>
      </w:r>
      <w:r w:rsidRPr="00247A1B">
        <w:rPr>
          <w:rFonts w:ascii="Times New Roman" w:hAnsi="Times New Roman"/>
          <w:szCs w:val="24"/>
          <w:lang w:val="fr-FR"/>
        </w:rPr>
        <w:t xml:space="preserve">6, </w:t>
      </w:r>
      <w:r>
        <w:rPr>
          <w:rFonts w:ascii="Times New Roman" w:hAnsi="Times New Roman"/>
          <w:szCs w:val="24"/>
          <w:lang w:val="fr-FR"/>
        </w:rPr>
        <w:t>E</w:t>
      </w:r>
      <w:r w:rsidRPr="00247A1B">
        <w:rPr>
          <w:rFonts w:ascii="Times New Roman" w:hAnsi="Times New Roman"/>
          <w:szCs w:val="24"/>
          <w:lang w:val="fr-FR"/>
        </w:rPr>
        <w:t xml:space="preserve">7, </w:t>
      </w:r>
      <w:r>
        <w:rPr>
          <w:rFonts w:ascii="Times New Roman" w:hAnsi="Times New Roman"/>
          <w:szCs w:val="24"/>
          <w:lang w:val="fr-FR"/>
        </w:rPr>
        <w:t>E</w:t>
      </w:r>
      <w:r w:rsidRPr="00247A1B">
        <w:rPr>
          <w:rFonts w:ascii="Times New Roman" w:hAnsi="Times New Roman"/>
          <w:szCs w:val="24"/>
          <w:lang w:val="fr-FR"/>
        </w:rPr>
        <w:t xml:space="preserve">8, </w:t>
      </w:r>
      <w:r>
        <w:rPr>
          <w:rFonts w:ascii="Times New Roman" w:hAnsi="Times New Roman"/>
          <w:szCs w:val="24"/>
          <w:lang w:val="fr-FR"/>
        </w:rPr>
        <w:t>E</w:t>
      </w:r>
      <w:r w:rsidRPr="00247A1B">
        <w:rPr>
          <w:rFonts w:ascii="Times New Roman" w:hAnsi="Times New Roman"/>
          <w:szCs w:val="24"/>
          <w:lang w:val="fr-FR"/>
        </w:rPr>
        <w:t xml:space="preserve">9, </w:t>
      </w:r>
      <w:r>
        <w:rPr>
          <w:rFonts w:ascii="Times New Roman" w:hAnsi="Times New Roman"/>
          <w:szCs w:val="24"/>
          <w:lang w:val="fr-FR"/>
        </w:rPr>
        <w:t>E</w:t>
      </w:r>
      <w:r w:rsidRPr="00247A1B">
        <w:rPr>
          <w:rFonts w:ascii="Times New Roman" w:hAnsi="Times New Roman"/>
          <w:szCs w:val="24"/>
          <w:lang w:val="fr-FR"/>
        </w:rPr>
        <w:t xml:space="preserve">10, </w:t>
      </w:r>
      <w:r>
        <w:rPr>
          <w:rFonts w:ascii="Times New Roman" w:hAnsi="Times New Roman"/>
          <w:szCs w:val="24"/>
          <w:lang w:val="fr-FR"/>
        </w:rPr>
        <w:t>E11</w:t>
      </w:r>
      <w:r w:rsidRPr="00247A1B">
        <w:rPr>
          <w:rFonts w:ascii="Times New Roman" w:hAnsi="Times New Roman"/>
          <w:szCs w:val="24"/>
          <w:lang w:val="fr-FR"/>
        </w:rPr>
        <w:t xml:space="preserve">, </w:t>
      </w:r>
      <w:r>
        <w:rPr>
          <w:rFonts w:ascii="Times New Roman" w:hAnsi="Times New Roman"/>
          <w:szCs w:val="24"/>
          <w:lang w:val="fr-FR"/>
        </w:rPr>
        <w:t>E</w:t>
      </w:r>
      <w:r w:rsidRPr="00247A1B">
        <w:rPr>
          <w:rFonts w:ascii="Times New Roman" w:hAnsi="Times New Roman"/>
          <w:szCs w:val="24"/>
          <w:lang w:val="fr-FR"/>
        </w:rPr>
        <w:t xml:space="preserve">12 : </w:t>
      </w:r>
    </w:p>
    <w:p w:rsidR="003E7BA9" w:rsidRPr="00247A1B" w:rsidRDefault="003E7BA9" w:rsidP="00A41FF5">
      <w:pPr>
        <w:rPr>
          <w:rFonts w:ascii="Times New Roman" w:hAnsi="Times New Roman"/>
          <w:szCs w:val="24"/>
          <w:lang w:val="fr-FR"/>
        </w:rPr>
      </w:pPr>
      <w:r w:rsidRPr="00247A1B">
        <w:rPr>
          <w:rFonts w:ascii="Times New Roman" w:hAnsi="Times New Roman"/>
          <w:szCs w:val="24"/>
          <w:lang w:val="fr-FR"/>
        </w:rPr>
        <w:t>soixante-</w:t>
      </w:r>
      <w:r>
        <w:rPr>
          <w:rFonts w:ascii="Times New Roman" w:hAnsi="Times New Roman"/>
          <w:szCs w:val="24"/>
          <w:lang w:val="fr-FR"/>
        </w:rPr>
        <w:t>cinq</w:t>
      </w:r>
      <w:r w:rsidRPr="00247A1B">
        <w:rPr>
          <w:rFonts w:ascii="Times New Roman" w:hAnsi="Times New Roman"/>
          <w:szCs w:val="24"/>
          <w:lang w:val="fr-FR"/>
        </w:rPr>
        <w:t>/</w:t>
      </w:r>
      <w:r>
        <w:rPr>
          <w:rFonts w:ascii="Times New Roman" w:hAnsi="Times New Roman"/>
          <w:szCs w:val="24"/>
          <w:lang w:val="fr-FR"/>
        </w:rPr>
        <w:t>n</w:t>
      </w:r>
      <w:r w:rsidRPr="00247A1B">
        <w:rPr>
          <w:rFonts w:ascii="Times New Roman" w:hAnsi="Times New Roman"/>
          <w:szCs w:val="24"/>
          <w:lang w:val="fr-FR"/>
        </w:rPr>
        <w:t>euf mille neuf cent quatre-vingt-deuxième</w:t>
      </w:r>
      <w:r>
        <w:rPr>
          <w:rFonts w:ascii="Times New Roman" w:hAnsi="Times New Roman"/>
          <w:szCs w:val="24"/>
          <w:lang w:val="fr-FR"/>
        </w:rPr>
        <w:t> :</w:t>
      </w:r>
      <w:r>
        <w:rPr>
          <w:rFonts w:ascii="Times New Roman" w:hAnsi="Times New Roman"/>
          <w:szCs w:val="24"/>
          <w:lang w:val="fr-FR"/>
        </w:rPr>
        <w:tab/>
      </w:r>
      <w:r>
        <w:rPr>
          <w:rFonts w:ascii="Times New Roman" w:hAnsi="Times New Roman"/>
          <w:szCs w:val="24"/>
          <w:lang w:val="fr-FR"/>
        </w:rPr>
        <w:tab/>
      </w:r>
      <w:r>
        <w:rPr>
          <w:rFonts w:ascii="Times New Roman" w:hAnsi="Times New Roman"/>
          <w:szCs w:val="24"/>
          <w:lang w:val="fr-FR"/>
        </w:rPr>
        <w:tab/>
      </w:r>
      <w:r>
        <w:rPr>
          <w:rFonts w:ascii="Times New Roman" w:hAnsi="Times New Roman"/>
          <w:szCs w:val="24"/>
          <w:lang w:val="fr-FR"/>
        </w:rPr>
        <w:tab/>
        <w:t xml:space="preserve"> 65/9.982</w:t>
      </w:r>
    </w:p>
    <w:p w:rsidR="003E7BA9" w:rsidRPr="00247A1B" w:rsidRDefault="003E7BA9" w:rsidP="001351E7">
      <w:pPr>
        <w:rPr>
          <w:rFonts w:ascii="Times New Roman" w:hAnsi="Times New Roman"/>
          <w:szCs w:val="24"/>
          <w:lang w:val="fr-FR"/>
        </w:rPr>
      </w:pPr>
      <w:r>
        <w:rPr>
          <w:rFonts w:ascii="Times New Roman" w:hAnsi="Times New Roman"/>
          <w:szCs w:val="24"/>
          <w:lang w:val="fr-FR"/>
        </w:rPr>
        <w:t xml:space="preserve">- A </w:t>
      </w:r>
      <w:r w:rsidRPr="00247A1B">
        <w:rPr>
          <w:rFonts w:ascii="Times New Roman" w:hAnsi="Times New Roman"/>
          <w:szCs w:val="24"/>
          <w:lang w:val="fr-FR"/>
        </w:rPr>
        <w:t>chacun</w:t>
      </w:r>
      <w:r>
        <w:rPr>
          <w:rFonts w:ascii="Times New Roman" w:hAnsi="Times New Roman"/>
          <w:szCs w:val="24"/>
          <w:lang w:val="fr-FR"/>
        </w:rPr>
        <w:t xml:space="preserve"> </w:t>
      </w:r>
      <w:r w:rsidRPr="00247A1B">
        <w:rPr>
          <w:rFonts w:ascii="Times New Roman" w:hAnsi="Times New Roman"/>
          <w:szCs w:val="24"/>
          <w:lang w:val="fr-FR"/>
        </w:rPr>
        <w:t>des</w:t>
      </w:r>
      <w:r>
        <w:rPr>
          <w:rFonts w:ascii="Times New Roman" w:hAnsi="Times New Roman"/>
          <w:szCs w:val="24"/>
          <w:lang w:val="fr-FR"/>
        </w:rPr>
        <w:t xml:space="preserve"> </w:t>
      </w:r>
      <w:r w:rsidRPr="00247A1B">
        <w:rPr>
          <w:rFonts w:ascii="Times New Roman" w:hAnsi="Times New Roman"/>
          <w:szCs w:val="24"/>
          <w:lang w:val="fr-FR"/>
        </w:rPr>
        <w:t>appartements</w:t>
      </w:r>
    </w:p>
    <w:p w:rsidR="003E7BA9" w:rsidRDefault="003E7BA9" w:rsidP="001351E7">
      <w:pPr>
        <w:rPr>
          <w:rFonts w:ascii="Times New Roman" w:hAnsi="Times New Roman"/>
          <w:szCs w:val="24"/>
          <w:lang w:val="fr-FR"/>
        </w:rPr>
      </w:pPr>
      <w:r>
        <w:rPr>
          <w:rFonts w:ascii="Times New Roman" w:hAnsi="Times New Roman"/>
          <w:szCs w:val="24"/>
          <w:lang w:val="fr-FR"/>
        </w:rPr>
        <w:t>F</w:t>
      </w:r>
      <w:r w:rsidRPr="00247A1B">
        <w:rPr>
          <w:rFonts w:ascii="Times New Roman" w:hAnsi="Times New Roman"/>
          <w:szCs w:val="24"/>
          <w:lang w:val="fr-FR"/>
        </w:rPr>
        <w:t xml:space="preserve">l, </w:t>
      </w:r>
      <w:r>
        <w:rPr>
          <w:rFonts w:ascii="Times New Roman" w:hAnsi="Times New Roman"/>
          <w:szCs w:val="24"/>
          <w:lang w:val="fr-FR"/>
        </w:rPr>
        <w:t>F</w:t>
      </w:r>
      <w:r w:rsidRPr="00247A1B">
        <w:rPr>
          <w:rFonts w:ascii="Times New Roman" w:hAnsi="Times New Roman"/>
          <w:szCs w:val="24"/>
          <w:lang w:val="fr-FR"/>
        </w:rPr>
        <w:t xml:space="preserve">2, </w:t>
      </w:r>
      <w:r>
        <w:rPr>
          <w:rFonts w:ascii="Times New Roman" w:hAnsi="Times New Roman"/>
          <w:szCs w:val="24"/>
          <w:lang w:val="fr-FR"/>
        </w:rPr>
        <w:t>F</w:t>
      </w:r>
      <w:r w:rsidRPr="00247A1B">
        <w:rPr>
          <w:rFonts w:ascii="Times New Roman" w:hAnsi="Times New Roman"/>
          <w:szCs w:val="24"/>
          <w:lang w:val="fr-FR"/>
        </w:rPr>
        <w:t xml:space="preserve">3, </w:t>
      </w:r>
      <w:r>
        <w:rPr>
          <w:rFonts w:ascii="Times New Roman" w:hAnsi="Times New Roman"/>
          <w:szCs w:val="24"/>
          <w:lang w:val="fr-FR"/>
        </w:rPr>
        <w:t>F</w:t>
      </w:r>
      <w:r w:rsidRPr="00247A1B">
        <w:rPr>
          <w:rFonts w:ascii="Times New Roman" w:hAnsi="Times New Roman"/>
          <w:szCs w:val="24"/>
          <w:lang w:val="fr-FR"/>
        </w:rPr>
        <w:t xml:space="preserve">4, </w:t>
      </w:r>
      <w:r>
        <w:rPr>
          <w:rFonts w:ascii="Times New Roman" w:hAnsi="Times New Roman"/>
          <w:szCs w:val="24"/>
          <w:lang w:val="fr-FR"/>
        </w:rPr>
        <w:t>F</w:t>
      </w:r>
      <w:r w:rsidRPr="00247A1B">
        <w:rPr>
          <w:rFonts w:ascii="Times New Roman" w:hAnsi="Times New Roman"/>
          <w:szCs w:val="24"/>
          <w:lang w:val="fr-FR"/>
        </w:rPr>
        <w:t xml:space="preserve">5, </w:t>
      </w:r>
      <w:r>
        <w:rPr>
          <w:rFonts w:ascii="Times New Roman" w:hAnsi="Times New Roman"/>
          <w:szCs w:val="24"/>
          <w:lang w:val="fr-FR"/>
        </w:rPr>
        <w:t>F</w:t>
      </w:r>
      <w:r w:rsidRPr="00247A1B">
        <w:rPr>
          <w:rFonts w:ascii="Times New Roman" w:hAnsi="Times New Roman"/>
          <w:szCs w:val="24"/>
          <w:lang w:val="fr-FR"/>
        </w:rPr>
        <w:t xml:space="preserve">6, </w:t>
      </w:r>
      <w:r>
        <w:rPr>
          <w:rFonts w:ascii="Times New Roman" w:hAnsi="Times New Roman"/>
          <w:szCs w:val="24"/>
          <w:lang w:val="fr-FR"/>
        </w:rPr>
        <w:t>F</w:t>
      </w:r>
      <w:r w:rsidRPr="00247A1B">
        <w:rPr>
          <w:rFonts w:ascii="Times New Roman" w:hAnsi="Times New Roman"/>
          <w:szCs w:val="24"/>
          <w:lang w:val="fr-FR"/>
        </w:rPr>
        <w:t xml:space="preserve">7, </w:t>
      </w:r>
      <w:r>
        <w:rPr>
          <w:rFonts w:ascii="Times New Roman" w:hAnsi="Times New Roman"/>
          <w:szCs w:val="24"/>
          <w:lang w:val="fr-FR"/>
        </w:rPr>
        <w:t>F</w:t>
      </w:r>
      <w:r w:rsidRPr="00247A1B">
        <w:rPr>
          <w:rFonts w:ascii="Times New Roman" w:hAnsi="Times New Roman"/>
          <w:szCs w:val="24"/>
          <w:lang w:val="fr-FR"/>
        </w:rPr>
        <w:t xml:space="preserve">8, </w:t>
      </w:r>
      <w:r>
        <w:rPr>
          <w:rFonts w:ascii="Times New Roman" w:hAnsi="Times New Roman"/>
          <w:szCs w:val="24"/>
          <w:lang w:val="fr-FR"/>
        </w:rPr>
        <w:t>F</w:t>
      </w:r>
      <w:r w:rsidRPr="00247A1B">
        <w:rPr>
          <w:rFonts w:ascii="Times New Roman" w:hAnsi="Times New Roman"/>
          <w:szCs w:val="24"/>
          <w:lang w:val="fr-FR"/>
        </w:rPr>
        <w:t xml:space="preserve">9, </w:t>
      </w:r>
      <w:r>
        <w:rPr>
          <w:rFonts w:ascii="Times New Roman" w:hAnsi="Times New Roman"/>
          <w:szCs w:val="24"/>
          <w:lang w:val="fr-FR"/>
        </w:rPr>
        <w:t>F</w:t>
      </w:r>
      <w:r w:rsidRPr="00247A1B">
        <w:rPr>
          <w:rFonts w:ascii="Times New Roman" w:hAnsi="Times New Roman"/>
          <w:szCs w:val="24"/>
          <w:lang w:val="fr-FR"/>
        </w:rPr>
        <w:t xml:space="preserve">10, </w:t>
      </w:r>
      <w:r>
        <w:rPr>
          <w:rFonts w:ascii="Times New Roman" w:hAnsi="Times New Roman"/>
          <w:szCs w:val="24"/>
          <w:lang w:val="fr-FR"/>
        </w:rPr>
        <w:t>F11</w:t>
      </w:r>
      <w:r w:rsidRPr="00247A1B">
        <w:rPr>
          <w:rFonts w:ascii="Times New Roman" w:hAnsi="Times New Roman"/>
          <w:szCs w:val="24"/>
          <w:lang w:val="fr-FR"/>
        </w:rPr>
        <w:t xml:space="preserve">, </w:t>
      </w:r>
      <w:r>
        <w:rPr>
          <w:rFonts w:ascii="Times New Roman" w:hAnsi="Times New Roman"/>
          <w:szCs w:val="24"/>
          <w:lang w:val="fr-FR"/>
        </w:rPr>
        <w:t>F</w:t>
      </w:r>
      <w:r w:rsidRPr="00247A1B">
        <w:rPr>
          <w:rFonts w:ascii="Times New Roman" w:hAnsi="Times New Roman"/>
          <w:szCs w:val="24"/>
          <w:lang w:val="fr-FR"/>
        </w:rPr>
        <w:t xml:space="preserve">12 : </w:t>
      </w:r>
    </w:p>
    <w:p w:rsidR="003E7BA9" w:rsidRPr="00247A1B" w:rsidRDefault="003E7BA9" w:rsidP="001351E7">
      <w:pPr>
        <w:rPr>
          <w:rFonts w:ascii="Times New Roman" w:hAnsi="Times New Roman"/>
          <w:szCs w:val="24"/>
          <w:lang w:val="fr-FR"/>
        </w:rPr>
      </w:pPr>
      <w:r w:rsidRPr="00247A1B">
        <w:rPr>
          <w:rFonts w:ascii="Times New Roman" w:hAnsi="Times New Roman"/>
          <w:szCs w:val="24"/>
          <w:lang w:val="fr-FR"/>
        </w:rPr>
        <w:t>soixante-</w:t>
      </w:r>
      <w:r>
        <w:rPr>
          <w:rFonts w:ascii="Times New Roman" w:hAnsi="Times New Roman"/>
          <w:szCs w:val="24"/>
          <w:lang w:val="fr-FR"/>
        </w:rPr>
        <w:t>huit</w:t>
      </w:r>
      <w:r w:rsidRPr="00247A1B">
        <w:rPr>
          <w:rFonts w:ascii="Times New Roman" w:hAnsi="Times New Roman"/>
          <w:szCs w:val="24"/>
          <w:lang w:val="fr-FR"/>
        </w:rPr>
        <w:t>/</w:t>
      </w:r>
      <w:r>
        <w:rPr>
          <w:rFonts w:ascii="Times New Roman" w:hAnsi="Times New Roman"/>
          <w:szCs w:val="24"/>
          <w:lang w:val="fr-FR"/>
        </w:rPr>
        <w:t>n</w:t>
      </w:r>
      <w:r w:rsidRPr="00247A1B">
        <w:rPr>
          <w:rFonts w:ascii="Times New Roman" w:hAnsi="Times New Roman"/>
          <w:szCs w:val="24"/>
          <w:lang w:val="fr-FR"/>
        </w:rPr>
        <w:t>euf mille neuf cent quatre-vingt-deuxième</w:t>
      </w:r>
      <w:r>
        <w:rPr>
          <w:rFonts w:ascii="Times New Roman" w:hAnsi="Times New Roman"/>
          <w:szCs w:val="24"/>
          <w:lang w:val="fr-FR"/>
        </w:rPr>
        <w:t> :</w:t>
      </w:r>
      <w:r>
        <w:rPr>
          <w:rFonts w:ascii="Times New Roman" w:hAnsi="Times New Roman"/>
          <w:szCs w:val="24"/>
          <w:lang w:val="fr-FR"/>
        </w:rPr>
        <w:tab/>
      </w:r>
      <w:r>
        <w:rPr>
          <w:rFonts w:ascii="Times New Roman" w:hAnsi="Times New Roman"/>
          <w:szCs w:val="24"/>
          <w:lang w:val="fr-FR"/>
        </w:rPr>
        <w:tab/>
      </w:r>
      <w:r>
        <w:rPr>
          <w:rFonts w:ascii="Times New Roman" w:hAnsi="Times New Roman"/>
          <w:szCs w:val="24"/>
          <w:lang w:val="fr-FR"/>
        </w:rPr>
        <w:tab/>
      </w:r>
      <w:r>
        <w:rPr>
          <w:rFonts w:ascii="Times New Roman" w:hAnsi="Times New Roman"/>
          <w:szCs w:val="24"/>
          <w:lang w:val="fr-FR"/>
        </w:rPr>
        <w:tab/>
        <w:t xml:space="preserve"> 68/9.982</w:t>
      </w:r>
    </w:p>
    <w:p w:rsidR="003E7BA9" w:rsidRPr="00247A1B" w:rsidRDefault="003E7BA9" w:rsidP="001351E7">
      <w:pPr>
        <w:rPr>
          <w:rFonts w:ascii="Times New Roman" w:hAnsi="Times New Roman"/>
          <w:szCs w:val="24"/>
          <w:lang w:val="fr-FR"/>
        </w:rPr>
      </w:pPr>
      <w:r>
        <w:rPr>
          <w:rFonts w:ascii="Times New Roman" w:hAnsi="Times New Roman"/>
          <w:szCs w:val="24"/>
          <w:lang w:val="fr-FR"/>
        </w:rPr>
        <w:t xml:space="preserve">- A </w:t>
      </w:r>
      <w:r w:rsidRPr="00247A1B">
        <w:rPr>
          <w:rFonts w:ascii="Times New Roman" w:hAnsi="Times New Roman"/>
          <w:szCs w:val="24"/>
          <w:lang w:val="fr-FR"/>
        </w:rPr>
        <w:t>chacun</w:t>
      </w:r>
      <w:r>
        <w:rPr>
          <w:rFonts w:ascii="Times New Roman" w:hAnsi="Times New Roman"/>
          <w:szCs w:val="24"/>
          <w:lang w:val="fr-FR"/>
        </w:rPr>
        <w:t xml:space="preserve"> </w:t>
      </w:r>
      <w:r w:rsidRPr="00247A1B">
        <w:rPr>
          <w:rFonts w:ascii="Times New Roman" w:hAnsi="Times New Roman"/>
          <w:szCs w:val="24"/>
          <w:lang w:val="fr-FR"/>
        </w:rPr>
        <w:t>des</w:t>
      </w:r>
      <w:r>
        <w:rPr>
          <w:rFonts w:ascii="Times New Roman" w:hAnsi="Times New Roman"/>
          <w:szCs w:val="24"/>
          <w:lang w:val="fr-FR"/>
        </w:rPr>
        <w:t xml:space="preserve"> </w:t>
      </w:r>
      <w:r w:rsidRPr="00247A1B">
        <w:rPr>
          <w:rFonts w:ascii="Times New Roman" w:hAnsi="Times New Roman"/>
          <w:szCs w:val="24"/>
          <w:lang w:val="fr-FR"/>
        </w:rPr>
        <w:t>appartements</w:t>
      </w:r>
    </w:p>
    <w:p w:rsidR="003E7BA9" w:rsidRDefault="003E7BA9" w:rsidP="001351E7">
      <w:pPr>
        <w:rPr>
          <w:rFonts w:ascii="Times New Roman" w:hAnsi="Times New Roman"/>
          <w:szCs w:val="24"/>
          <w:lang w:val="fr-FR"/>
        </w:rPr>
      </w:pPr>
      <w:r>
        <w:rPr>
          <w:rFonts w:ascii="Times New Roman" w:hAnsi="Times New Roman"/>
          <w:szCs w:val="24"/>
          <w:lang w:val="fr-FR"/>
        </w:rPr>
        <w:t>G</w:t>
      </w:r>
      <w:r w:rsidRPr="00247A1B">
        <w:rPr>
          <w:rFonts w:ascii="Times New Roman" w:hAnsi="Times New Roman"/>
          <w:szCs w:val="24"/>
          <w:lang w:val="fr-FR"/>
        </w:rPr>
        <w:t xml:space="preserve">l, </w:t>
      </w:r>
      <w:r>
        <w:rPr>
          <w:rFonts w:ascii="Times New Roman" w:hAnsi="Times New Roman"/>
          <w:szCs w:val="24"/>
          <w:lang w:val="fr-FR"/>
        </w:rPr>
        <w:t>G</w:t>
      </w:r>
      <w:r w:rsidRPr="00247A1B">
        <w:rPr>
          <w:rFonts w:ascii="Times New Roman" w:hAnsi="Times New Roman"/>
          <w:szCs w:val="24"/>
          <w:lang w:val="fr-FR"/>
        </w:rPr>
        <w:t xml:space="preserve">2, </w:t>
      </w:r>
      <w:r>
        <w:rPr>
          <w:rFonts w:ascii="Times New Roman" w:hAnsi="Times New Roman"/>
          <w:szCs w:val="24"/>
          <w:lang w:val="fr-FR"/>
        </w:rPr>
        <w:t>G</w:t>
      </w:r>
      <w:r w:rsidRPr="00247A1B">
        <w:rPr>
          <w:rFonts w:ascii="Times New Roman" w:hAnsi="Times New Roman"/>
          <w:szCs w:val="24"/>
          <w:lang w:val="fr-FR"/>
        </w:rPr>
        <w:t xml:space="preserve">3, </w:t>
      </w:r>
      <w:r>
        <w:rPr>
          <w:rFonts w:ascii="Times New Roman" w:hAnsi="Times New Roman"/>
          <w:szCs w:val="24"/>
          <w:lang w:val="fr-FR"/>
        </w:rPr>
        <w:t>G</w:t>
      </w:r>
      <w:r w:rsidRPr="00247A1B">
        <w:rPr>
          <w:rFonts w:ascii="Times New Roman" w:hAnsi="Times New Roman"/>
          <w:szCs w:val="24"/>
          <w:lang w:val="fr-FR"/>
        </w:rPr>
        <w:t xml:space="preserve">4, </w:t>
      </w:r>
      <w:r>
        <w:rPr>
          <w:rFonts w:ascii="Times New Roman" w:hAnsi="Times New Roman"/>
          <w:szCs w:val="24"/>
          <w:lang w:val="fr-FR"/>
        </w:rPr>
        <w:t>G</w:t>
      </w:r>
      <w:r w:rsidRPr="00247A1B">
        <w:rPr>
          <w:rFonts w:ascii="Times New Roman" w:hAnsi="Times New Roman"/>
          <w:szCs w:val="24"/>
          <w:lang w:val="fr-FR"/>
        </w:rPr>
        <w:t xml:space="preserve">5, </w:t>
      </w:r>
      <w:r>
        <w:rPr>
          <w:rFonts w:ascii="Times New Roman" w:hAnsi="Times New Roman"/>
          <w:szCs w:val="24"/>
          <w:lang w:val="fr-FR"/>
        </w:rPr>
        <w:t>G</w:t>
      </w:r>
      <w:r w:rsidRPr="00247A1B">
        <w:rPr>
          <w:rFonts w:ascii="Times New Roman" w:hAnsi="Times New Roman"/>
          <w:szCs w:val="24"/>
          <w:lang w:val="fr-FR"/>
        </w:rPr>
        <w:t xml:space="preserve">6, </w:t>
      </w:r>
      <w:r>
        <w:rPr>
          <w:rFonts w:ascii="Times New Roman" w:hAnsi="Times New Roman"/>
          <w:szCs w:val="24"/>
          <w:lang w:val="fr-FR"/>
        </w:rPr>
        <w:t>G</w:t>
      </w:r>
      <w:r w:rsidRPr="00247A1B">
        <w:rPr>
          <w:rFonts w:ascii="Times New Roman" w:hAnsi="Times New Roman"/>
          <w:szCs w:val="24"/>
          <w:lang w:val="fr-FR"/>
        </w:rPr>
        <w:t xml:space="preserve">7, </w:t>
      </w:r>
      <w:r>
        <w:rPr>
          <w:rFonts w:ascii="Times New Roman" w:hAnsi="Times New Roman"/>
          <w:szCs w:val="24"/>
          <w:lang w:val="fr-FR"/>
        </w:rPr>
        <w:t>G</w:t>
      </w:r>
      <w:r w:rsidRPr="00247A1B">
        <w:rPr>
          <w:rFonts w:ascii="Times New Roman" w:hAnsi="Times New Roman"/>
          <w:szCs w:val="24"/>
          <w:lang w:val="fr-FR"/>
        </w:rPr>
        <w:t xml:space="preserve">8, </w:t>
      </w:r>
      <w:r>
        <w:rPr>
          <w:rFonts w:ascii="Times New Roman" w:hAnsi="Times New Roman"/>
          <w:szCs w:val="24"/>
          <w:lang w:val="fr-FR"/>
        </w:rPr>
        <w:t>G</w:t>
      </w:r>
      <w:r w:rsidRPr="00247A1B">
        <w:rPr>
          <w:rFonts w:ascii="Times New Roman" w:hAnsi="Times New Roman"/>
          <w:szCs w:val="24"/>
          <w:lang w:val="fr-FR"/>
        </w:rPr>
        <w:t xml:space="preserve">9, </w:t>
      </w:r>
      <w:r>
        <w:rPr>
          <w:rFonts w:ascii="Times New Roman" w:hAnsi="Times New Roman"/>
          <w:szCs w:val="24"/>
          <w:lang w:val="fr-FR"/>
        </w:rPr>
        <w:t>G</w:t>
      </w:r>
      <w:r w:rsidRPr="00247A1B">
        <w:rPr>
          <w:rFonts w:ascii="Times New Roman" w:hAnsi="Times New Roman"/>
          <w:szCs w:val="24"/>
          <w:lang w:val="fr-FR"/>
        </w:rPr>
        <w:t xml:space="preserve">10, </w:t>
      </w:r>
      <w:r>
        <w:rPr>
          <w:rFonts w:ascii="Times New Roman" w:hAnsi="Times New Roman"/>
          <w:szCs w:val="24"/>
          <w:lang w:val="fr-FR"/>
        </w:rPr>
        <w:t>G11</w:t>
      </w:r>
      <w:r w:rsidRPr="00247A1B">
        <w:rPr>
          <w:rFonts w:ascii="Times New Roman" w:hAnsi="Times New Roman"/>
          <w:szCs w:val="24"/>
          <w:lang w:val="fr-FR"/>
        </w:rPr>
        <w:t xml:space="preserve">, </w:t>
      </w:r>
      <w:r>
        <w:rPr>
          <w:rFonts w:ascii="Times New Roman" w:hAnsi="Times New Roman"/>
          <w:szCs w:val="24"/>
          <w:lang w:val="fr-FR"/>
        </w:rPr>
        <w:t>G</w:t>
      </w:r>
      <w:r w:rsidRPr="00247A1B">
        <w:rPr>
          <w:rFonts w:ascii="Times New Roman" w:hAnsi="Times New Roman"/>
          <w:szCs w:val="24"/>
          <w:lang w:val="fr-FR"/>
        </w:rPr>
        <w:t xml:space="preserve">12 : </w:t>
      </w:r>
    </w:p>
    <w:p w:rsidR="003E7BA9" w:rsidRPr="00247A1B" w:rsidRDefault="003E7BA9" w:rsidP="001351E7">
      <w:pPr>
        <w:rPr>
          <w:rFonts w:ascii="Times New Roman" w:hAnsi="Times New Roman"/>
          <w:szCs w:val="24"/>
          <w:lang w:val="fr-FR"/>
        </w:rPr>
      </w:pPr>
      <w:r w:rsidRPr="00247A1B">
        <w:rPr>
          <w:rFonts w:ascii="Times New Roman" w:hAnsi="Times New Roman"/>
          <w:szCs w:val="24"/>
          <w:lang w:val="fr-FR"/>
        </w:rPr>
        <w:t>soixante-</w:t>
      </w:r>
      <w:r>
        <w:rPr>
          <w:rFonts w:ascii="Times New Roman" w:hAnsi="Times New Roman"/>
          <w:szCs w:val="24"/>
          <w:lang w:val="fr-FR"/>
        </w:rPr>
        <w:t>huit</w:t>
      </w:r>
      <w:r w:rsidRPr="00247A1B">
        <w:rPr>
          <w:rFonts w:ascii="Times New Roman" w:hAnsi="Times New Roman"/>
          <w:szCs w:val="24"/>
          <w:lang w:val="fr-FR"/>
        </w:rPr>
        <w:t>/</w:t>
      </w:r>
      <w:r>
        <w:rPr>
          <w:rFonts w:ascii="Times New Roman" w:hAnsi="Times New Roman"/>
          <w:szCs w:val="24"/>
          <w:lang w:val="fr-FR"/>
        </w:rPr>
        <w:t>n</w:t>
      </w:r>
      <w:r w:rsidRPr="00247A1B">
        <w:rPr>
          <w:rFonts w:ascii="Times New Roman" w:hAnsi="Times New Roman"/>
          <w:szCs w:val="24"/>
          <w:lang w:val="fr-FR"/>
        </w:rPr>
        <w:t>euf mille neuf cent quatre-vingt-deuxième</w:t>
      </w:r>
      <w:r>
        <w:rPr>
          <w:rFonts w:ascii="Times New Roman" w:hAnsi="Times New Roman"/>
          <w:szCs w:val="24"/>
          <w:lang w:val="fr-FR"/>
        </w:rPr>
        <w:t> :</w:t>
      </w:r>
      <w:r>
        <w:rPr>
          <w:rFonts w:ascii="Times New Roman" w:hAnsi="Times New Roman"/>
          <w:szCs w:val="24"/>
          <w:lang w:val="fr-FR"/>
        </w:rPr>
        <w:tab/>
      </w:r>
      <w:r>
        <w:rPr>
          <w:rFonts w:ascii="Times New Roman" w:hAnsi="Times New Roman"/>
          <w:szCs w:val="24"/>
          <w:lang w:val="fr-FR"/>
        </w:rPr>
        <w:tab/>
      </w:r>
      <w:r>
        <w:rPr>
          <w:rFonts w:ascii="Times New Roman" w:hAnsi="Times New Roman"/>
          <w:szCs w:val="24"/>
          <w:lang w:val="fr-FR"/>
        </w:rPr>
        <w:tab/>
      </w:r>
      <w:r>
        <w:rPr>
          <w:rFonts w:ascii="Times New Roman" w:hAnsi="Times New Roman"/>
          <w:szCs w:val="24"/>
          <w:lang w:val="fr-FR"/>
        </w:rPr>
        <w:tab/>
        <w:t xml:space="preserve"> 68/9.982</w:t>
      </w:r>
    </w:p>
    <w:p w:rsidR="003E7BA9" w:rsidRPr="00247A1B" w:rsidRDefault="003E7BA9" w:rsidP="001351E7">
      <w:pPr>
        <w:rPr>
          <w:rFonts w:ascii="Times New Roman" w:hAnsi="Times New Roman"/>
          <w:szCs w:val="24"/>
          <w:lang w:val="fr-FR"/>
        </w:rPr>
      </w:pPr>
      <w:r>
        <w:rPr>
          <w:rFonts w:ascii="Times New Roman" w:hAnsi="Times New Roman"/>
          <w:szCs w:val="24"/>
          <w:lang w:val="fr-FR"/>
        </w:rPr>
        <w:t xml:space="preserve">- A </w:t>
      </w:r>
      <w:r w:rsidRPr="00247A1B">
        <w:rPr>
          <w:rFonts w:ascii="Times New Roman" w:hAnsi="Times New Roman"/>
          <w:szCs w:val="24"/>
          <w:lang w:val="fr-FR"/>
        </w:rPr>
        <w:t>chacun</w:t>
      </w:r>
      <w:r>
        <w:rPr>
          <w:rFonts w:ascii="Times New Roman" w:hAnsi="Times New Roman"/>
          <w:szCs w:val="24"/>
          <w:lang w:val="fr-FR"/>
        </w:rPr>
        <w:t xml:space="preserve"> </w:t>
      </w:r>
      <w:r w:rsidRPr="00247A1B">
        <w:rPr>
          <w:rFonts w:ascii="Times New Roman" w:hAnsi="Times New Roman"/>
          <w:szCs w:val="24"/>
          <w:lang w:val="fr-FR"/>
        </w:rPr>
        <w:t>des</w:t>
      </w:r>
      <w:r>
        <w:rPr>
          <w:rFonts w:ascii="Times New Roman" w:hAnsi="Times New Roman"/>
          <w:szCs w:val="24"/>
          <w:lang w:val="fr-FR"/>
        </w:rPr>
        <w:t xml:space="preserve"> </w:t>
      </w:r>
      <w:r w:rsidRPr="00247A1B">
        <w:rPr>
          <w:rFonts w:ascii="Times New Roman" w:hAnsi="Times New Roman"/>
          <w:szCs w:val="24"/>
          <w:lang w:val="fr-FR"/>
        </w:rPr>
        <w:t>appartements</w:t>
      </w:r>
    </w:p>
    <w:p w:rsidR="003E7BA9" w:rsidRDefault="003E7BA9" w:rsidP="001351E7">
      <w:pPr>
        <w:rPr>
          <w:rFonts w:ascii="Times New Roman" w:hAnsi="Times New Roman"/>
          <w:szCs w:val="24"/>
          <w:lang w:val="fr-FR"/>
        </w:rPr>
      </w:pPr>
      <w:r>
        <w:rPr>
          <w:rFonts w:ascii="Times New Roman" w:hAnsi="Times New Roman"/>
          <w:szCs w:val="24"/>
          <w:lang w:val="fr-FR"/>
        </w:rPr>
        <w:t>H</w:t>
      </w:r>
      <w:r w:rsidRPr="00247A1B">
        <w:rPr>
          <w:rFonts w:ascii="Times New Roman" w:hAnsi="Times New Roman"/>
          <w:szCs w:val="24"/>
          <w:lang w:val="fr-FR"/>
        </w:rPr>
        <w:t xml:space="preserve">l, </w:t>
      </w:r>
      <w:r>
        <w:rPr>
          <w:rFonts w:ascii="Times New Roman" w:hAnsi="Times New Roman"/>
          <w:szCs w:val="24"/>
          <w:lang w:val="fr-FR"/>
        </w:rPr>
        <w:t>H</w:t>
      </w:r>
      <w:r w:rsidRPr="00247A1B">
        <w:rPr>
          <w:rFonts w:ascii="Times New Roman" w:hAnsi="Times New Roman"/>
          <w:szCs w:val="24"/>
          <w:lang w:val="fr-FR"/>
        </w:rPr>
        <w:t xml:space="preserve">2, </w:t>
      </w:r>
      <w:r>
        <w:rPr>
          <w:rFonts w:ascii="Times New Roman" w:hAnsi="Times New Roman"/>
          <w:szCs w:val="24"/>
          <w:lang w:val="fr-FR"/>
        </w:rPr>
        <w:t>H</w:t>
      </w:r>
      <w:r w:rsidRPr="00247A1B">
        <w:rPr>
          <w:rFonts w:ascii="Times New Roman" w:hAnsi="Times New Roman"/>
          <w:szCs w:val="24"/>
          <w:lang w:val="fr-FR"/>
        </w:rPr>
        <w:t xml:space="preserve">3, </w:t>
      </w:r>
      <w:r>
        <w:rPr>
          <w:rFonts w:ascii="Times New Roman" w:hAnsi="Times New Roman"/>
          <w:szCs w:val="24"/>
          <w:lang w:val="fr-FR"/>
        </w:rPr>
        <w:t>H</w:t>
      </w:r>
      <w:r w:rsidRPr="00247A1B">
        <w:rPr>
          <w:rFonts w:ascii="Times New Roman" w:hAnsi="Times New Roman"/>
          <w:szCs w:val="24"/>
          <w:lang w:val="fr-FR"/>
        </w:rPr>
        <w:t xml:space="preserve">4, </w:t>
      </w:r>
      <w:r>
        <w:rPr>
          <w:rFonts w:ascii="Times New Roman" w:hAnsi="Times New Roman"/>
          <w:szCs w:val="24"/>
          <w:lang w:val="fr-FR"/>
        </w:rPr>
        <w:t>H</w:t>
      </w:r>
      <w:r w:rsidRPr="00247A1B">
        <w:rPr>
          <w:rFonts w:ascii="Times New Roman" w:hAnsi="Times New Roman"/>
          <w:szCs w:val="24"/>
          <w:lang w:val="fr-FR"/>
        </w:rPr>
        <w:t xml:space="preserve">5, </w:t>
      </w:r>
      <w:r>
        <w:rPr>
          <w:rFonts w:ascii="Times New Roman" w:hAnsi="Times New Roman"/>
          <w:szCs w:val="24"/>
          <w:lang w:val="fr-FR"/>
        </w:rPr>
        <w:t>H</w:t>
      </w:r>
      <w:r w:rsidRPr="00247A1B">
        <w:rPr>
          <w:rFonts w:ascii="Times New Roman" w:hAnsi="Times New Roman"/>
          <w:szCs w:val="24"/>
          <w:lang w:val="fr-FR"/>
        </w:rPr>
        <w:t xml:space="preserve">6, </w:t>
      </w:r>
      <w:r>
        <w:rPr>
          <w:rFonts w:ascii="Times New Roman" w:hAnsi="Times New Roman"/>
          <w:szCs w:val="24"/>
          <w:lang w:val="fr-FR"/>
        </w:rPr>
        <w:t>H</w:t>
      </w:r>
      <w:r w:rsidRPr="00247A1B">
        <w:rPr>
          <w:rFonts w:ascii="Times New Roman" w:hAnsi="Times New Roman"/>
          <w:szCs w:val="24"/>
          <w:lang w:val="fr-FR"/>
        </w:rPr>
        <w:t xml:space="preserve">7, </w:t>
      </w:r>
      <w:r>
        <w:rPr>
          <w:rFonts w:ascii="Times New Roman" w:hAnsi="Times New Roman"/>
          <w:szCs w:val="24"/>
          <w:lang w:val="fr-FR"/>
        </w:rPr>
        <w:t>H</w:t>
      </w:r>
      <w:r w:rsidRPr="00247A1B">
        <w:rPr>
          <w:rFonts w:ascii="Times New Roman" w:hAnsi="Times New Roman"/>
          <w:szCs w:val="24"/>
          <w:lang w:val="fr-FR"/>
        </w:rPr>
        <w:t xml:space="preserve">8, </w:t>
      </w:r>
      <w:r>
        <w:rPr>
          <w:rFonts w:ascii="Times New Roman" w:hAnsi="Times New Roman"/>
          <w:szCs w:val="24"/>
          <w:lang w:val="fr-FR"/>
        </w:rPr>
        <w:t>H</w:t>
      </w:r>
      <w:r w:rsidRPr="00247A1B">
        <w:rPr>
          <w:rFonts w:ascii="Times New Roman" w:hAnsi="Times New Roman"/>
          <w:szCs w:val="24"/>
          <w:lang w:val="fr-FR"/>
        </w:rPr>
        <w:t xml:space="preserve">9, </w:t>
      </w:r>
      <w:r>
        <w:rPr>
          <w:rFonts w:ascii="Times New Roman" w:hAnsi="Times New Roman"/>
          <w:szCs w:val="24"/>
          <w:lang w:val="fr-FR"/>
        </w:rPr>
        <w:t>H</w:t>
      </w:r>
      <w:r w:rsidRPr="00247A1B">
        <w:rPr>
          <w:rFonts w:ascii="Times New Roman" w:hAnsi="Times New Roman"/>
          <w:szCs w:val="24"/>
          <w:lang w:val="fr-FR"/>
        </w:rPr>
        <w:t xml:space="preserve">10, </w:t>
      </w:r>
      <w:r>
        <w:rPr>
          <w:rFonts w:ascii="Times New Roman" w:hAnsi="Times New Roman"/>
          <w:szCs w:val="24"/>
          <w:lang w:val="fr-FR"/>
        </w:rPr>
        <w:t>H11</w:t>
      </w:r>
      <w:r w:rsidRPr="00247A1B">
        <w:rPr>
          <w:rFonts w:ascii="Times New Roman" w:hAnsi="Times New Roman"/>
          <w:szCs w:val="24"/>
          <w:lang w:val="fr-FR"/>
        </w:rPr>
        <w:t xml:space="preserve">, </w:t>
      </w:r>
      <w:r>
        <w:rPr>
          <w:rFonts w:ascii="Times New Roman" w:hAnsi="Times New Roman"/>
          <w:szCs w:val="24"/>
          <w:lang w:val="fr-FR"/>
        </w:rPr>
        <w:t>H</w:t>
      </w:r>
      <w:r w:rsidRPr="00247A1B">
        <w:rPr>
          <w:rFonts w:ascii="Times New Roman" w:hAnsi="Times New Roman"/>
          <w:szCs w:val="24"/>
          <w:lang w:val="fr-FR"/>
        </w:rPr>
        <w:t xml:space="preserve">12 : </w:t>
      </w:r>
    </w:p>
    <w:p w:rsidR="003E7BA9" w:rsidRPr="00247A1B" w:rsidRDefault="003E7BA9" w:rsidP="001351E7">
      <w:pPr>
        <w:rPr>
          <w:rFonts w:ascii="Times New Roman" w:hAnsi="Times New Roman"/>
          <w:szCs w:val="24"/>
          <w:lang w:val="fr-FR"/>
        </w:rPr>
      </w:pPr>
      <w:r>
        <w:rPr>
          <w:rFonts w:ascii="Times New Roman" w:hAnsi="Times New Roman"/>
          <w:szCs w:val="24"/>
          <w:lang w:val="fr-FR"/>
        </w:rPr>
        <w:t>cinquante-sept</w:t>
      </w:r>
      <w:r w:rsidRPr="00247A1B">
        <w:rPr>
          <w:rFonts w:ascii="Times New Roman" w:hAnsi="Times New Roman"/>
          <w:szCs w:val="24"/>
          <w:lang w:val="fr-FR"/>
        </w:rPr>
        <w:t>/</w:t>
      </w:r>
      <w:r>
        <w:rPr>
          <w:rFonts w:ascii="Times New Roman" w:hAnsi="Times New Roman"/>
          <w:szCs w:val="24"/>
          <w:lang w:val="fr-FR"/>
        </w:rPr>
        <w:t>n</w:t>
      </w:r>
      <w:r w:rsidRPr="00247A1B">
        <w:rPr>
          <w:rFonts w:ascii="Times New Roman" w:hAnsi="Times New Roman"/>
          <w:szCs w:val="24"/>
          <w:lang w:val="fr-FR"/>
        </w:rPr>
        <w:t>euf mille neuf cent quatre-vingt-deuxième</w:t>
      </w:r>
      <w:r>
        <w:rPr>
          <w:rFonts w:ascii="Times New Roman" w:hAnsi="Times New Roman"/>
          <w:szCs w:val="24"/>
          <w:lang w:val="fr-FR"/>
        </w:rPr>
        <w:t> :</w:t>
      </w:r>
      <w:r>
        <w:rPr>
          <w:rFonts w:ascii="Times New Roman" w:hAnsi="Times New Roman"/>
          <w:szCs w:val="24"/>
          <w:lang w:val="fr-FR"/>
        </w:rPr>
        <w:tab/>
      </w:r>
      <w:r>
        <w:rPr>
          <w:rFonts w:ascii="Times New Roman" w:hAnsi="Times New Roman"/>
          <w:szCs w:val="24"/>
          <w:lang w:val="fr-FR"/>
        </w:rPr>
        <w:tab/>
      </w:r>
      <w:r>
        <w:rPr>
          <w:rFonts w:ascii="Times New Roman" w:hAnsi="Times New Roman"/>
          <w:szCs w:val="24"/>
          <w:lang w:val="fr-FR"/>
        </w:rPr>
        <w:tab/>
        <w:t xml:space="preserve"> 57/9.982</w:t>
      </w:r>
    </w:p>
    <w:p w:rsidR="003E7BA9" w:rsidRPr="00247A1B" w:rsidRDefault="003E7BA9" w:rsidP="001351E7">
      <w:pPr>
        <w:rPr>
          <w:rFonts w:ascii="Times New Roman" w:hAnsi="Times New Roman"/>
          <w:szCs w:val="24"/>
          <w:lang w:val="fr-FR"/>
        </w:rPr>
      </w:pPr>
      <w:r>
        <w:rPr>
          <w:rFonts w:ascii="Times New Roman" w:hAnsi="Times New Roman"/>
          <w:szCs w:val="24"/>
          <w:lang w:val="fr-FR"/>
        </w:rPr>
        <w:t xml:space="preserve">- A </w:t>
      </w:r>
      <w:r w:rsidRPr="00247A1B">
        <w:rPr>
          <w:rFonts w:ascii="Times New Roman" w:hAnsi="Times New Roman"/>
          <w:szCs w:val="24"/>
          <w:lang w:val="fr-FR"/>
        </w:rPr>
        <w:t>chacun</w:t>
      </w:r>
      <w:r>
        <w:rPr>
          <w:rFonts w:ascii="Times New Roman" w:hAnsi="Times New Roman"/>
          <w:szCs w:val="24"/>
          <w:lang w:val="fr-FR"/>
        </w:rPr>
        <w:t xml:space="preserve"> </w:t>
      </w:r>
      <w:r w:rsidRPr="00247A1B">
        <w:rPr>
          <w:rFonts w:ascii="Times New Roman" w:hAnsi="Times New Roman"/>
          <w:szCs w:val="24"/>
          <w:lang w:val="fr-FR"/>
        </w:rPr>
        <w:t>des</w:t>
      </w:r>
      <w:r>
        <w:rPr>
          <w:rFonts w:ascii="Times New Roman" w:hAnsi="Times New Roman"/>
          <w:szCs w:val="24"/>
          <w:lang w:val="fr-FR"/>
        </w:rPr>
        <w:t xml:space="preserve"> </w:t>
      </w:r>
      <w:r w:rsidRPr="00247A1B">
        <w:rPr>
          <w:rFonts w:ascii="Times New Roman" w:hAnsi="Times New Roman"/>
          <w:szCs w:val="24"/>
          <w:lang w:val="fr-FR"/>
        </w:rPr>
        <w:t>appartements</w:t>
      </w:r>
    </w:p>
    <w:p w:rsidR="003E7BA9" w:rsidRDefault="003E7BA9" w:rsidP="001351E7">
      <w:pPr>
        <w:rPr>
          <w:rFonts w:ascii="Times New Roman" w:hAnsi="Times New Roman"/>
          <w:szCs w:val="24"/>
          <w:lang w:val="fr-FR"/>
        </w:rPr>
      </w:pPr>
      <w:r>
        <w:rPr>
          <w:rFonts w:ascii="Times New Roman" w:hAnsi="Times New Roman"/>
          <w:szCs w:val="24"/>
          <w:lang w:val="fr-FR"/>
        </w:rPr>
        <w:t>I</w:t>
      </w:r>
      <w:r w:rsidRPr="00247A1B">
        <w:rPr>
          <w:rFonts w:ascii="Times New Roman" w:hAnsi="Times New Roman"/>
          <w:szCs w:val="24"/>
          <w:lang w:val="fr-FR"/>
        </w:rPr>
        <w:t xml:space="preserve">l, </w:t>
      </w:r>
      <w:r>
        <w:rPr>
          <w:rFonts w:ascii="Times New Roman" w:hAnsi="Times New Roman"/>
          <w:szCs w:val="24"/>
          <w:lang w:val="fr-FR"/>
        </w:rPr>
        <w:t>I</w:t>
      </w:r>
      <w:r w:rsidRPr="00247A1B">
        <w:rPr>
          <w:rFonts w:ascii="Times New Roman" w:hAnsi="Times New Roman"/>
          <w:szCs w:val="24"/>
          <w:lang w:val="fr-FR"/>
        </w:rPr>
        <w:t xml:space="preserve">2, </w:t>
      </w:r>
      <w:r>
        <w:rPr>
          <w:rFonts w:ascii="Times New Roman" w:hAnsi="Times New Roman"/>
          <w:szCs w:val="24"/>
          <w:lang w:val="fr-FR"/>
        </w:rPr>
        <w:t>I</w:t>
      </w:r>
      <w:r w:rsidRPr="00247A1B">
        <w:rPr>
          <w:rFonts w:ascii="Times New Roman" w:hAnsi="Times New Roman"/>
          <w:szCs w:val="24"/>
          <w:lang w:val="fr-FR"/>
        </w:rPr>
        <w:t xml:space="preserve">3, </w:t>
      </w:r>
      <w:r>
        <w:rPr>
          <w:rFonts w:ascii="Times New Roman" w:hAnsi="Times New Roman"/>
          <w:szCs w:val="24"/>
          <w:lang w:val="fr-FR"/>
        </w:rPr>
        <w:t>I4, I5, I6, I7, I8, I9, I10, I11, I</w:t>
      </w:r>
      <w:r w:rsidRPr="00247A1B">
        <w:rPr>
          <w:rFonts w:ascii="Times New Roman" w:hAnsi="Times New Roman"/>
          <w:szCs w:val="24"/>
          <w:lang w:val="fr-FR"/>
        </w:rPr>
        <w:t xml:space="preserve">12 : </w:t>
      </w:r>
    </w:p>
    <w:p w:rsidR="003E7BA9" w:rsidRPr="00247A1B" w:rsidRDefault="003E7BA9" w:rsidP="001351E7">
      <w:pPr>
        <w:rPr>
          <w:rFonts w:ascii="Times New Roman" w:hAnsi="Times New Roman"/>
          <w:szCs w:val="24"/>
          <w:lang w:val="fr-FR"/>
        </w:rPr>
      </w:pPr>
      <w:r>
        <w:rPr>
          <w:rFonts w:ascii="Times New Roman" w:hAnsi="Times New Roman"/>
          <w:szCs w:val="24"/>
          <w:lang w:val="fr-FR"/>
        </w:rPr>
        <w:t>cent et un</w:t>
      </w:r>
      <w:r w:rsidRPr="00247A1B">
        <w:rPr>
          <w:rFonts w:ascii="Times New Roman" w:hAnsi="Times New Roman"/>
          <w:szCs w:val="24"/>
          <w:lang w:val="fr-FR"/>
        </w:rPr>
        <w:t>/</w:t>
      </w:r>
      <w:r>
        <w:rPr>
          <w:rFonts w:ascii="Times New Roman" w:hAnsi="Times New Roman"/>
          <w:szCs w:val="24"/>
          <w:lang w:val="fr-FR"/>
        </w:rPr>
        <w:t>n</w:t>
      </w:r>
      <w:r w:rsidRPr="00247A1B">
        <w:rPr>
          <w:rFonts w:ascii="Times New Roman" w:hAnsi="Times New Roman"/>
          <w:szCs w:val="24"/>
          <w:lang w:val="fr-FR"/>
        </w:rPr>
        <w:t>euf mille neuf cent quatre-vingt-deuxième</w:t>
      </w:r>
      <w:r>
        <w:rPr>
          <w:rFonts w:ascii="Times New Roman" w:hAnsi="Times New Roman"/>
          <w:szCs w:val="24"/>
          <w:lang w:val="fr-FR"/>
        </w:rPr>
        <w:t> :</w:t>
      </w:r>
      <w:r>
        <w:rPr>
          <w:rFonts w:ascii="Times New Roman" w:hAnsi="Times New Roman"/>
          <w:szCs w:val="24"/>
          <w:lang w:val="fr-FR"/>
        </w:rPr>
        <w:tab/>
      </w:r>
      <w:r>
        <w:rPr>
          <w:rFonts w:ascii="Times New Roman" w:hAnsi="Times New Roman"/>
          <w:szCs w:val="24"/>
          <w:lang w:val="fr-FR"/>
        </w:rPr>
        <w:tab/>
      </w:r>
      <w:r>
        <w:rPr>
          <w:rFonts w:ascii="Times New Roman" w:hAnsi="Times New Roman"/>
          <w:szCs w:val="24"/>
          <w:lang w:val="fr-FR"/>
        </w:rPr>
        <w:tab/>
      </w:r>
      <w:r>
        <w:rPr>
          <w:rFonts w:ascii="Times New Roman" w:hAnsi="Times New Roman"/>
          <w:szCs w:val="24"/>
          <w:lang w:val="fr-FR"/>
        </w:rPr>
        <w:tab/>
        <w:t>101/9.982</w:t>
      </w:r>
    </w:p>
    <w:p w:rsidR="003E7BA9" w:rsidRPr="00247A1B" w:rsidRDefault="003E7BA9" w:rsidP="001351E7">
      <w:pPr>
        <w:rPr>
          <w:rFonts w:ascii="Times New Roman" w:hAnsi="Times New Roman"/>
          <w:szCs w:val="24"/>
          <w:lang w:val="fr-FR"/>
        </w:rPr>
      </w:pPr>
      <w:r>
        <w:rPr>
          <w:rFonts w:ascii="Times New Roman" w:hAnsi="Times New Roman"/>
          <w:szCs w:val="24"/>
          <w:lang w:val="fr-FR"/>
        </w:rPr>
        <w:t xml:space="preserve">- A </w:t>
      </w:r>
      <w:r w:rsidRPr="00247A1B">
        <w:rPr>
          <w:rFonts w:ascii="Times New Roman" w:hAnsi="Times New Roman"/>
          <w:szCs w:val="24"/>
          <w:lang w:val="fr-FR"/>
        </w:rPr>
        <w:t>chacun</w:t>
      </w:r>
      <w:r>
        <w:rPr>
          <w:rFonts w:ascii="Times New Roman" w:hAnsi="Times New Roman"/>
          <w:szCs w:val="24"/>
          <w:lang w:val="fr-FR"/>
        </w:rPr>
        <w:t xml:space="preserve"> </w:t>
      </w:r>
      <w:r w:rsidRPr="00247A1B">
        <w:rPr>
          <w:rFonts w:ascii="Times New Roman" w:hAnsi="Times New Roman"/>
          <w:szCs w:val="24"/>
          <w:lang w:val="fr-FR"/>
        </w:rPr>
        <w:t>des</w:t>
      </w:r>
      <w:r>
        <w:rPr>
          <w:rFonts w:ascii="Times New Roman" w:hAnsi="Times New Roman"/>
          <w:szCs w:val="24"/>
          <w:lang w:val="fr-FR"/>
        </w:rPr>
        <w:t xml:space="preserve"> </w:t>
      </w:r>
      <w:r w:rsidRPr="00247A1B">
        <w:rPr>
          <w:rFonts w:ascii="Times New Roman" w:hAnsi="Times New Roman"/>
          <w:szCs w:val="24"/>
          <w:lang w:val="fr-FR"/>
        </w:rPr>
        <w:t>appartements</w:t>
      </w:r>
    </w:p>
    <w:p w:rsidR="003E7BA9" w:rsidRDefault="003E7BA9" w:rsidP="001351E7">
      <w:pPr>
        <w:rPr>
          <w:rFonts w:ascii="Times New Roman" w:hAnsi="Times New Roman"/>
          <w:szCs w:val="24"/>
          <w:lang w:val="fr-FR"/>
        </w:rPr>
      </w:pPr>
      <w:r>
        <w:rPr>
          <w:rFonts w:ascii="Times New Roman" w:hAnsi="Times New Roman"/>
          <w:szCs w:val="24"/>
          <w:lang w:val="fr-FR"/>
        </w:rPr>
        <w:t>J</w:t>
      </w:r>
      <w:r w:rsidRPr="00247A1B">
        <w:rPr>
          <w:rFonts w:ascii="Times New Roman" w:hAnsi="Times New Roman"/>
          <w:szCs w:val="24"/>
          <w:lang w:val="fr-FR"/>
        </w:rPr>
        <w:t xml:space="preserve">l, </w:t>
      </w:r>
      <w:r>
        <w:rPr>
          <w:rFonts w:ascii="Times New Roman" w:hAnsi="Times New Roman"/>
          <w:szCs w:val="24"/>
          <w:lang w:val="fr-FR"/>
        </w:rPr>
        <w:t>J</w:t>
      </w:r>
      <w:r w:rsidRPr="00247A1B">
        <w:rPr>
          <w:rFonts w:ascii="Times New Roman" w:hAnsi="Times New Roman"/>
          <w:szCs w:val="24"/>
          <w:lang w:val="fr-FR"/>
        </w:rPr>
        <w:t xml:space="preserve">2, </w:t>
      </w:r>
      <w:r>
        <w:rPr>
          <w:rFonts w:ascii="Times New Roman" w:hAnsi="Times New Roman"/>
          <w:szCs w:val="24"/>
          <w:lang w:val="fr-FR"/>
        </w:rPr>
        <w:t>J</w:t>
      </w:r>
      <w:r w:rsidRPr="00247A1B">
        <w:rPr>
          <w:rFonts w:ascii="Times New Roman" w:hAnsi="Times New Roman"/>
          <w:szCs w:val="24"/>
          <w:lang w:val="fr-FR"/>
        </w:rPr>
        <w:t xml:space="preserve">3, </w:t>
      </w:r>
      <w:r>
        <w:rPr>
          <w:rFonts w:ascii="Times New Roman" w:hAnsi="Times New Roman"/>
          <w:szCs w:val="24"/>
          <w:lang w:val="fr-FR"/>
        </w:rPr>
        <w:t>J</w:t>
      </w:r>
      <w:r w:rsidRPr="00247A1B">
        <w:rPr>
          <w:rFonts w:ascii="Times New Roman" w:hAnsi="Times New Roman"/>
          <w:szCs w:val="24"/>
          <w:lang w:val="fr-FR"/>
        </w:rPr>
        <w:t xml:space="preserve">4, </w:t>
      </w:r>
      <w:r>
        <w:rPr>
          <w:rFonts w:ascii="Times New Roman" w:hAnsi="Times New Roman"/>
          <w:szCs w:val="24"/>
          <w:lang w:val="fr-FR"/>
        </w:rPr>
        <w:t>J</w:t>
      </w:r>
      <w:r w:rsidRPr="00247A1B">
        <w:rPr>
          <w:rFonts w:ascii="Times New Roman" w:hAnsi="Times New Roman"/>
          <w:szCs w:val="24"/>
          <w:lang w:val="fr-FR"/>
        </w:rPr>
        <w:t xml:space="preserve">5, </w:t>
      </w:r>
      <w:r>
        <w:rPr>
          <w:rFonts w:ascii="Times New Roman" w:hAnsi="Times New Roman"/>
          <w:szCs w:val="24"/>
          <w:lang w:val="fr-FR"/>
        </w:rPr>
        <w:t>J</w:t>
      </w:r>
      <w:r w:rsidRPr="00247A1B">
        <w:rPr>
          <w:rFonts w:ascii="Times New Roman" w:hAnsi="Times New Roman"/>
          <w:szCs w:val="24"/>
          <w:lang w:val="fr-FR"/>
        </w:rPr>
        <w:t xml:space="preserve">6, </w:t>
      </w:r>
      <w:r>
        <w:rPr>
          <w:rFonts w:ascii="Times New Roman" w:hAnsi="Times New Roman"/>
          <w:szCs w:val="24"/>
          <w:lang w:val="fr-FR"/>
        </w:rPr>
        <w:t>J</w:t>
      </w:r>
      <w:r w:rsidRPr="00247A1B">
        <w:rPr>
          <w:rFonts w:ascii="Times New Roman" w:hAnsi="Times New Roman"/>
          <w:szCs w:val="24"/>
          <w:lang w:val="fr-FR"/>
        </w:rPr>
        <w:t xml:space="preserve">7, </w:t>
      </w:r>
      <w:r>
        <w:rPr>
          <w:rFonts w:ascii="Times New Roman" w:hAnsi="Times New Roman"/>
          <w:szCs w:val="24"/>
          <w:lang w:val="fr-FR"/>
        </w:rPr>
        <w:t>J</w:t>
      </w:r>
      <w:r w:rsidRPr="00247A1B">
        <w:rPr>
          <w:rFonts w:ascii="Times New Roman" w:hAnsi="Times New Roman"/>
          <w:szCs w:val="24"/>
          <w:lang w:val="fr-FR"/>
        </w:rPr>
        <w:t xml:space="preserve">8, </w:t>
      </w:r>
      <w:r>
        <w:rPr>
          <w:rFonts w:ascii="Times New Roman" w:hAnsi="Times New Roman"/>
          <w:szCs w:val="24"/>
          <w:lang w:val="fr-FR"/>
        </w:rPr>
        <w:t>J</w:t>
      </w:r>
      <w:r w:rsidRPr="00247A1B">
        <w:rPr>
          <w:rFonts w:ascii="Times New Roman" w:hAnsi="Times New Roman"/>
          <w:szCs w:val="24"/>
          <w:lang w:val="fr-FR"/>
        </w:rPr>
        <w:t xml:space="preserve">9, </w:t>
      </w:r>
      <w:r>
        <w:rPr>
          <w:rFonts w:ascii="Times New Roman" w:hAnsi="Times New Roman"/>
          <w:szCs w:val="24"/>
          <w:lang w:val="fr-FR"/>
        </w:rPr>
        <w:t>J</w:t>
      </w:r>
      <w:r w:rsidRPr="00247A1B">
        <w:rPr>
          <w:rFonts w:ascii="Times New Roman" w:hAnsi="Times New Roman"/>
          <w:szCs w:val="24"/>
          <w:lang w:val="fr-FR"/>
        </w:rPr>
        <w:t xml:space="preserve">10, </w:t>
      </w:r>
      <w:r>
        <w:rPr>
          <w:rFonts w:ascii="Times New Roman" w:hAnsi="Times New Roman"/>
          <w:szCs w:val="24"/>
          <w:lang w:val="fr-FR"/>
        </w:rPr>
        <w:t>J11</w:t>
      </w:r>
      <w:r w:rsidRPr="00247A1B">
        <w:rPr>
          <w:rFonts w:ascii="Times New Roman" w:hAnsi="Times New Roman"/>
          <w:szCs w:val="24"/>
          <w:lang w:val="fr-FR"/>
        </w:rPr>
        <w:t xml:space="preserve">, </w:t>
      </w:r>
      <w:r>
        <w:rPr>
          <w:rFonts w:ascii="Times New Roman" w:hAnsi="Times New Roman"/>
          <w:szCs w:val="24"/>
          <w:lang w:val="fr-FR"/>
        </w:rPr>
        <w:t>J</w:t>
      </w:r>
      <w:r w:rsidRPr="00247A1B">
        <w:rPr>
          <w:rFonts w:ascii="Times New Roman" w:hAnsi="Times New Roman"/>
          <w:szCs w:val="24"/>
          <w:lang w:val="fr-FR"/>
        </w:rPr>
        <w:t xml:space="preserve">12 : </w:t>
      </w:r>
    </w:p>
    <w:p w:rsidR="003E7BA9" w:rsidRPr="00247A1B" w:rsidRDefault="003E7BA9" w:rsidP="001351E7">
      <w:pPr>
        <w:rPr>
          <w:rFonts w:ascii="Times New Roman" w:hAnsi="Times New Roman"/>
          <w:szCs w:val="24"/>
          <w:lang w:val="fr-FR"/>
        </w:rPr>
      </w:pPr>
      <w:r>
        <w:rPr>
          <w:rFonts w:ascii="Times New Roman" w:hAnsi="Times New Roman"/>
          <w:szCs w:val="24"/>
          <w:lang w:val="fr-FR"/>
        </w:rPr>
        <w:t>quatre-vingt deux</w:t>
      </w:r>
      <w:r w:rsidRPr="00247A1B">
        <w:rPr>
          <w:rFonts w:ascii="Times New Roman" w:hAnsi="Times New Roman"/>
          <w:szCs w:val="24"/>
          <w:lang w:val="fr-FR"/>
        </w:rPr>
        <w:t>/</w:t>
      </w:r>
      <w:r>
        <w:rPr>
          <w:rFonts w:ascii="Times New Roman" w:hAnsi="Times New Roman"/>
          <w:szCs w:val="24"/>
          <w:lang w:val="fr-FR"/>
        </w:rPr>
        <w:t>n</w:t>
      </w:r>
      <w:r w:rsidRPr="00247A1B">
        <w:rPr>
          <w:rFonts w:ascii="Times New Roman" w:hAnsi="Times New Roman"/>
          <w:szCs w:val="24"/>
          <w:lang w:val="fr-FR"/>
        </w:rPr>
        <w:t>euf mille neuf cent quatre-vingt-deuxième</w:t>
      </w:r>
      <w:r>
        <w:rPr>
          <w:rFonts w:ascii="Times New Roman" w:hAnsi="Times New Roman"/>
          <w:szCs w:val="24"/>
          <w:lang w:val="fr-FR"/>
        </w:rPr>
        <w:t> :</w:t>
      </w:r>
      <w:r>
        <w:rPr>
          <w:rFonts w:ascii="Times New Roman" w:hAnsi="Times New Roman"/>
          <w:szCs w:val="24"/>
          <w:lang w:val="fr-FR"/>
        </w:rPr>
        <w:tab/>
      </w:r>
      <w:r>
        <w:rPr>
          <w:rFonts w:ascii="Times New Roman" w:hAnsi="Times New Roman"/>
          <w:szCs w:val="24"/>
          <w:lang w:val="fr-FR"/>
        </w:rPr>
        <w:tab/>
      </w:r>
      <w:r>
        <w:rPr>
          <w:rFonts w:ascii="Times New Roman" w:hAnsi="Times New Roman"/>
          <w:szCs w:val="24"/>
          <w:lang w:val="fr-FR"/>
        </w:rPr>
        <w:tab/>
        <w:t xml:space="preserve"> 82/9.982</w:t>
      </w:r>
    </w:p>
    <w:p w:rsidR="003E7BA9" w:rsidRPr="00247A1B" w:rsidRDefault="003E7BA9" w:rsidP="00525D8A">
      <w:pPr>
        <w:rPr>
          <w:rFonts w:ascii="Times New Roman" w:hAnsi="Times New Roman"/>
          <w:szCs w:val="24"/>
          <w:lang w:val="fr-FR"/>
        </w:rPr>
      </w:pPr>
      <w:r>
        <w:rPr>
          <w:rFonts w:ascii="Times New Roman" w:hAnsi="Times New Roman"/>
          <w:szCs w:val="24"/>
          <w:lang w:val="fr-FR"/>
        </w:rPr>
        <w:t xml:space="preserve">- A </w:t>
      </w:r>
      <w:r w:rsidRPr="00247A1B">
        <w:rPr>
          <w:rFonts w:ascii="Times New Roman" w:hAnsi="Times New Roman"/>
          <w:szCs w:val="24"/>
          <w:lang w:val="fr-FR"/>
        </w:rPr>
        <w:t>chacun</w:t>
      </w:r>
      <w:r>
        <w:rPr>
          <w:rFonts w:ascii="Times New Roman" w:hAnsi="Times New Roman"/>
          <w:szCs w:val="24"/>
          <w:lang w:val="fr-FR"/>
        </w:rPr>
        <w:t xml:space="preserve"> </w:t>
      </w:r>
      <w:r w:rsidRPr="00247A1B">
        <w:rPr>
          <w:rFonts w:ascii="Times New Roman" w:hAnsi="Times New Roman"/>
          <w:szCs w:val="24"/>
          <w:lang w:val="fr-FR"/>
        </w:rPr>
        <w:t>des</w:t>
      </w:r>
      <w:r>
        <w:rPr>
          <w:rFonts w:ascii="Times New Roman" w:hAnsi="Times New Roman"/>
          <w:szCs w:val="24"/>
          <w:lang w:val="fr-FR"/>
        </w:rPr>
        <w:t xml:space="preserve"> </w:t>
      </w:r>
      <w:r w:rsidRPr="00247A1B">
        <w:rPr>
          <w:rFonts w:ascii="Times New Roman" w:hAnsi="Times New Roman"/>
          <w:szCs w:val="24"/>
          <w:lang w:val="fr-FR"/>
        </w:rPr>
        <w:t>appartements</w:t>
      </w:r>
    </w:p>
    <w:p w:rsidR="003E7BA9" w:rsidRDefault="003E7BA9" w:rsidP="00525D8A">
      <w:pPr>
        <w:rPr>
          <w:rFonts w:ascii="Times New Roman" w:hAnsi="Times New Roman"/>
          <w:szCs w:val="24"/>
          <w:lang w:val="fr-FR"/>
        </w:rPr>
      </w:pPr>
      <w:r>
        <w:rPr>
          <w:rFonts w:ascii="Times New Roman" w:hAnsi="Times New Roman"/>
          <w:szCs w:val="24"/>
          <w:lang w:val="fr-FR"/>
        </w:rPr>
        <w:t>K</w:t>
      </w:r>
      <w:r w:rsidRPr="00247A1B">
        <w:rPr>
          <w:rFonts w:ascii="Times New Roman" w:hAnsi="Times New Roman"/>
          <w:szCs w:val="24"/>
          <w:lang w:val="fr-FR"/>
        </w:rPr>
        <w:t xml:space="preserve">l, </w:t>
      </w:r>
      <w:r>
        <w:rPr>
          <w:rFonts w:ascii="Times New Roman" w:hAnsi="Times New Roman"/>
          <w:szCs w:val="24"/>
          <w:lang w:val="fr-FR"/>
        </w:rPr>
        <w:t>K</w:t>
      </w:r>
      <w:r w:rsidRPr="00247A1B">
        <w:rPr>
          <w:rFonts w:ascii="Times New Roman" w:hAnsi="Times New Roman"/>
          <w:szCs w:val="24"/>
          <w:lang w:val="fr-FR"/>
        </w:rPr>
        <w:t xml:space="preserve">2, </w:t>
      </w:r>
      <w:r>
        <w:rPr>
          <w:rFonts w:ascii="Times New Roman" w:hAnsi="Times New Roman"/>
          <w:szCs w:val="24"/>
          <w:lang w:val="fr-FR"/>
        </w:rPr>
        <w:t>K</w:t>
      </w:r>
      <w:r w:rsidRPr="00247A1B">
        <w:rPr>
          <w:rFonts w:ascii="Times New Roman" w:hAnsi="Times New Roman"/>
          <w:szCs w:val="24"/>
          <w:lang w:val="fr-FR"/>
        </w:rPr>
        <w:t xml:space="preserve">3, </w:t>
      </w:r>
      <w:r>
        <w:rPr>
          <w:rFonts w:ascii="Times New Roman" w:hAnsi="Times New Roman"/>
          <w:szCs w:val="24"/>
          <w:lang w:val="fr-FR"/>
        </w:rPr>
        <w:t>K</w:t>
      </w:r>
      <w:r w:rsidRPr="00247A1B">
        <w:rPr>
          <w:rFonts w:ascii="Times New Roman" w:hAnsi="Times New Roman"/>
          <w:szCs w:val="24"/>
          <w:lang w:val="fr-FR"/>
        </w:rPr>
        <w:t xml:space="preserve">4, </w:t>
      </w:r>
      <w:r>
        <w:rPr>
          <w:rFonts w:ascii="Times New Roman" w:hAnsi="Times New Roman"/>
          <w:szCs w:val="24"/>
          <w:lang w:val="fr-FR"/>
        </w:rPr>
        <w:t>K</w:t>
      </w:r>
      <w:r w:rsidRPr="00247A1B">
        <w:rPr>
          <w:rFonts w:ascii="Times New Roman" w:hAnsi="Times New Roman"/>
          <w:szCs w:val="24"/>
          <w:lang w:val="fr-FR"/>
        </w:rPr>
        <w:t xml:space="preserve">5, </w:t>
      </w:r>
      <w:r>
        <w:rPr>
          <w:rFonts w:ascii="Times New Roman" w:hAnsi="Times New Roman"/>
          <w:szCs w:val="24"/>
          <w:lang w:val="fr-FR"/>
        </w:rPr>
        <w:t>K</w:t>
      </w:r>
      <w:r w:rsidRPr="00247A1B">
        <w:rPr>
          <w:rFonts w:ascii="Times New Roman" w:hAnsi="Times New Roman"/>
          <w:szCs w:val="24"/>
          <w:lang w:val="fr-FR"/>
        </w:rPr>
        <w:t xml:space="preserve">6, </w:t>
      </w:r>
      <w:r>
        <w:rPr>
          <w:rFonts w:ascii="Times New Roman" w:hAnsi="Times New Roman"/>
          <w:szCs w:val="24"/>
          <w:lang w:val="fr-FR"/>
        </w:rPr>
        <w:t>K</w:t>
      </w:r>
      <w:r w:rsidRPr="00247A1B">
        <w:rPr>
          <w:rFonts w:ascii="Times New Roman" w:hAnsi="Times New Roman"/>
          <w:szCs w:val="24"/>
          <w:lang w:val="fr-FR"/>
        </w:rPr>
        <w:t xml:space="preserve">7, </w:t>
      </w:r>
      <w:r>
        <w:rPr>
          <w:rFonts w:ascii="Times New Roman" w:hAnsi="Times New Roman"/>
          <w:szCs w:val="24"/>
          <w:lang w:val="fr-FR"/>
        </w:rPr>
        <w:t>K</w:t>
      </w:r>
      <w:r w:rsidRPr="00247A1B">
        <w:rPr>
          <w:rFonts w:ascii="Times New Roman" w:hAnsi="Times New Roman"/>
          <w:szCs w:val="24"/>
          <w:lang w:val="fr-FR"/>
        </w:rPr>
        <w:t xml:space="preserve">8, </w:t>
      </w:r>
      <w:r>
        <w:rPr>
          <w:rFonts w:ascii="Times New Roman" w:hAnsi="Times New Roman"/>
          <w:szCs w:val="24"/>
          <w:lang w:val="fr-FR"/>
        </w:rPr>
        <w:t>K</w:t>
      </w:r>
      <w:r w:rsidRPr="00247A1B">
        <w:rPr>
          <w:rFonts w:ascii="Times New Roman" w:hAnsi="Times New Roman"/>
          <w:szCs w:val="24"/>
          <w:lang w:val="fr-FR"/>
        </w:rPr>
        <w:t xml:space="preserve">9, </w:t>
      </w:r>
      <w:r>
        <w:rPr>
          <w:rFonts w:ascii="Times New Roman" w:hAnsi="Times New Roman"/>
          <w:szCs w:val="24"/>
          <w:lang w:val="fr-FR"/>
        </w:rPr>
        <w:t>K</w:t>
      </w:r>
      <w:r w:rsidRPr="00247A1B">
        <w:rPr>
          <w:rFonts w:ascii="Times New Roman" w:hAnsi="Times New Roman"/>
          <w:szCs w:val="24"/>
          <w:lang w:val="fr-FR"/>
        </w:rPr>
        <w:t xml:space="preserve">10, </w:t>
      </w:r>
      <w:r>
        <w:rPr>
          <w:rFonts w:ascii="Times New Roman" w:hAnsi="Times New Roman"/>
          <w:szCs w:val="24"/>
          <w:lang w:val="fr-FR"/>
        </w:rPr>
        <w:t>K11</w:t>
      </w:r>
      <w:r w:rsidRPr="00247A1B">
        <w:rPr>
          <w:rFonts w:ascii="Times New Roman" w:hAnsi="Times New Roman"/>
          <w:szCs w:val="24"/>
          <w:lang w:val="fr-FR"/>
        </w:rPr>
        <w:t xml:space="preserve">, </w:t>
      </w:r>
      <w:r>
        <w:rPr>
          <w:rFonts w:ascii="Times New Roman" w:hAnsi="Times New Roman"/>
          <w:szCs w:val="24"/>
          <w:lang w:val="fr-FR"/>
        </w:rPr>
        <w:t>K</w:t>
      </w:r>
      <w:r w:rsidRPr="00247A1B">
        <w:rPr>
          <w:rFonts w:ascii="Times New Roman" w:hAnsi="Times New Roman"/>
          <w:szCs w:val="24"/>
          <w:lang w:val="fr-FR"/>
        </w:rPr>
        <w:t xml:space="preserve">12 : </w:t>
      </w:r>
    </w:p>
    <w:p w:rsidR="003E7BA9" w:rsidRPr="00247A1B" w:rsidRDefault="003E7BA9" w:rsidP="00525D8A">
      <w:pPr>
        <w:rPr>
          <w:rFonts w:ascii="Times New Roman" w:hAnsi="Times New Roman"/>
          <w:szCs w:val="24"/>
          <w:lang w:val="fr-FR"/>
        </w:rPr>
      </w:pPr>
      <w:r>
        <w:rPr>
          <w:rFonts w:ascii="Times New Roman" w:hAnsi="Times New Roman"/>
          <w:szCs w:val="24"/>
          <w:lang w:val="fr-FR"/>
        </w:rPr>
        <w:t>cinquante-quatre</w:t>
      </w:r>
      <w:r w:rsidRPr="00247A1B">
        <w:rPr>
          <w:rFonts w:ascii="Times New Roman" w:hAnsi="Times New Roman"/>
          <w:szCs w:val="24"/>
          <w:lang w:val="fr-FR"/>
        </w:rPr>
        <w:t>/</w:t>
      </w:r>
      <w:r>
        <w:rPr>
          <w:rFonts w:ascii="Times New Roman" w:hAnsi="Times New Roman"/>
          <w:szCs w:val="24"/>
          <w:lang w:val="fr-FR"/>
        </w:rPr>
        <w:t>n</w:t>
      </w:r>
      <w:r w:rsidRPr="00247A1B">
        <w:rPr>
          <w:rFonts w:ascii="Times New Roman" w:hAnsi="Times New Roman"/>
          <w:szCs w:val="24"/>
          <w:lang w:val="fr-FR"/>
        </w:rPr>
        <w:t>euf mille neuf cent quatre-vingt-deuxième</w:t>
      </w:r>
      <w:r>
        <w:rPr>
          <w:rFonts w:ascii="Times New Roman" w:hAnsi="Times New Roman"/>
          <w:szCs w:val="24"/>
          <w:lang w:val="fr-FR"/>
        </w:rPr>
        <w:t> :</w:t>
      </w:r>
      <w:r>
        <w:rPr>
          <w:rFonts w:ascii="Times New Roman" w:hAnsi="Times New Roman"/>
          <w:szCs w:val="24"/>
          <w:lang w:val="fr-FR"/>
        </w:rPr>
        <w:tab/>
      </w:r>
      <w:r>
        <w:rPr>
          <w:rFonts w:ascii="Times New Roman" w:hAnsi="Times New Roman"/>
          <w:szCs w:val="24"/>
          <w:lang w:val="fr-FR"/>
        </w:rPr>
        <w:tab/>
      </w:r>
      <w:r>
        <w:rPr>
          <w:rFonts w:ascii="Times New Roman" w:hAnsi="Times New Roman"/>
          <w:szCs w:val="24"/>
          <w:lang w:val="fr-FR"/>
        </w:rPr>
        <w:tab/>
        <w:t xml:space="preserve"> 54/9.982</w:t>
      </w:r>
    </w:p>
    <w:p w:rsidR="003E7BA9" w:rsidRDefault="003E7BA9" w:rsidP="007467A3">
      <w:pPr>
        <w:jc w:val="left"/>
        <w:rPr>
          <w:rFonts w:ascii="Times New Roman" w:hAnsi="Times New Roman"/>
          <w:szCs w:val="24"/>
          <w:lang w:val="fr-FR"/>
        </w:rPr>
      </w:pPr>
    </w:p>
    <w:p w:rsidR="003E7BA9" w:rsidRDefault="003E7BA9" w:rsidP="007467A3">
      <w:pPr>
        <w:jc w:val="left"/>
        <w:rPr>
          <w:rFonts w:ascii="Times New Roman" w:hAnsi="Times New Roman"/>
          <w:szCs w:val="24"/>
          <w:lang w:val="fr-FR"/>
        </w:rPr>
      </w:pPr>
      <w:r>
        <w:rPr>
          <w:rFonts w:ascii="Times New Roman" w:hAnsi="Times New Roman"/>
          <w:szCs w:val="24"/>
          <w:lang w:val="fr-FR"/>
        </w:rPr>
        <w:t xml:space="preserve">Soit ensemble par étage : </w:t>
      </w:r>
    </w:p>
    <w:p w:rsidR="003E7BA9" w:rsidRDefault="003E7BA9" w:rsidP="00F754E7">
      <w:pPr>
        <w:jc w:val="left"/>
        <w:rPr>
          <w:rFonts w:ascii="Times New Roman" w:hAnsi="Times New Roman"/>
          <w:szCs w:val="24"/>
          <w:lang w:val="fr-FR"/>
        </w:rPr>
      </w:pPr>
      <w:r>
        <w:rPr>
          <w:rFonts w:ascii="Times New Roman" w:hAnsi="Times New Roman"/>
          <w:szCs w:val="24"/>
          <w:lang w:val="fr-FR"/>
        </w:rPr>
        <w:t>sept cent seize/</w:t>
      </w:r>
      <w:r w:rsidRPr="00F754E7">
        <w:rPr>
          <w:rFonts w:ascii="Times New Roman" w:hAnsi="Times New Roman"/>
          <w:szCs w:val="24"/>
          <w:lang w:val="fr-FR"/>
        </w:rPr>
        <w:t xml:space="preserve"> </w:t>
      </w:r>
      <w:r>
        <w:rPr>
          <w:rFonts w:ascii="Times New Roman" w:hAnsi="Times New Roman"/>
          <w:szCs w:val="24"/>
          <w:lang w:val="fr-FR"/>
        </w:rPr>
        <w:t>n</w:t>
      </w:r>
      <w:r w:rsidRPr="00247A1B">
        <w:rPr>
          <w:rFonts w:ascii="Times New Roman" w:hAnsi="Times New Roman"/>
          <w:szCs w:val="24"/>
          <w:lang w:val="fr-FR"/>
        </w:rPr>
        <w:t>euf mille neuf cent quatre-vingt-deuxième</w:t>
      </w:r>
      <w:r>
        <w:rPr>
          <w:rFonts w:ascii="Times New Roman" w:hAnsi="Times New Roman"/>
          <w:szCs w:val="24"/>
          <w:lang w:val="fr-FR"/>
        </w:rPr>
        <w:t> : 716/9.982</w:t>
      </w:r>
    </w:p>
    <w:p w:rsidR="003E7BA9" w:rsidRDefault="003E7BA9" w:rsidP="00F754E7">
      <w:pPr>
        <w:jc w:val="left"/>
        <w:rPr>
          <w:rFonts w:ascii="Times New Roman" w:hAnsi="Times New Roman"/>
          <w:szCs w:val="24"/>
          <w:lang w:val="fr-FR"/>
        </w:rPr>
      </w:pPr>
      <w:r>
        <w:rPr>
          <w:rFonts w:ascii="Times New Roman" w:hAnsi="Times New Roman"/>
          <w:szCs w:val="24"/>
          <w:lang w:val="fr-FR"/>
        </w:rPr>
        <w:t>Ou pour l’ensemble des douze étages type :</w:t>
      </w:r>
    </w:p>
    <w:p w:rsidR="003E7BA9" w:rsidRDefault="003E7BA9" w:rsidP="00F754E7">
      <w:pPr>
        <w:jc w:val="left"/>
        <w:rPr>
          <w:rFonts w:ascii="Times New Roman" w:hAnsi="Times New Roman"/>
          <w:szCs w:val="24"/>
          <w:lang w:val="fr-FR"/>
        </w:rPr>
      </w:pPr>
      <w:r>
        <w:rPr>
          <w:rFonts w:ascii="Times New Roman" w:hAnsi="Times New Roman"/>
          <w:szCs w:val="24"/>
          <w:lang w:val="fr-FR"/>
        </w:rPr>
        <w:t>huit mille cinq cent nonante deux/n</w:t>
      </w:r>
      <w:r w:rsidRPr="00247A1B">
        <w:rPr>
          <w:rFonts w:ascii="Times New Roman" w:hAnsi="Times New Roman"/>
          <w:szCs w:val="24"/>
          <w:lang w:val="fr-FR"/>
        </w:rPr>
        <w:t>euf mille neuf cent quatre-vingt-deuxième</w:t>
      </w:r>
      <w:r>
        <w:rPr>
          <w:rFonts w:ascii="Times New Roman" w:hAnsi="Times New Roman"/>
          <w:szCs w:val="24"/>
          <w:lang w:val="fr-FR"/>
        </w:rPr>
        <w:t>: 8.592/9.982</w:t>
      </w:r>
    </w:p>
    <w:p w:rsidR="003E7BA9" w:rsidRDefault="003E7BA9" w:rsidP="00F754E7">
      <w:pPr>
        <w:jc w:val="left"/>
        <w:rPr>
          <w:rFonts w:ascii="Times New Roman" w:hAnsi="Times New Roman"/>
          <w:szCs w:val="24"/>
          <w:lang w:val="fr-FR"/>
        </w:rPr>
      </w:pPr>
    </w:p>
    <w:p w:rsidR="003E7BA9" w:rsidRPr="00247A1B" w:rsidRDefault="003E7BA9" w:rsidP="00F754E7">
      <w:pPr>
        <w:rPr>
          <w:rFonts w:ascii="Times New Roman" w:hAnsi="Times New Roman"/>
          <w:szCs w:val="24"/>
          <w:lang w:val="fr-FR"/>
        </w:rPr>
      </w:pPr>
      <w:r>
        <w:rPr>
          <w:rFonts w:ascii="Times New Roman" w:hAnsi="Times New Roman"/>
          <w:szCs w:val="24"/>
          <w:lang w:val="fr-FR"/>
        </w:rPr>
        <w:t xml:space="preserve">5) </w:t>
      </w:r>
      <w:r w:rsidRPr="00C0563E">
        <w:rPr>
          <w:rFonts w:ascii="Times New Roman" w:hAnsi="Times New Roman"/>
          <w:szCs w:val="24"/>
          <w:u w:val="single"/>
          <w:lang w:val="fr-FR"/>
        </w:rPr>
        <w:t>Aux appartements de</w:t>
      </w:r>
      <w:r>
        <w:rPr>
          <w:rFonts w:ascii="Times New Roman" w:hAnsi="Times New Roman"/>
          <w:szCs w:val="24"/>
          <w:u w:val="single"/>
          <w:lang w:val="fr-FR"/>
        </w:rPr>
        <w:t xml:space="preserve"> l’étage technique</w:t>
      </w:r>
      <w:r w:rsidRPr="00247A1B">
        <w:rPr>
          <w:rFonts w:ascii="Times New Roman" w:hAnsi="Times New Roman"/>
          <w:szCs w:val="24"/>
          <w:lang w:val="fr-FR"/>
        </w:rPr>
        <w:t xml:space="preserve"> :</w:t>
      </w:r>
    </w:p>
    <w:p w:rsidR="003E7BA9" w:rsidRDefault="003E7BA9" w:rsidP="00F754E7">
      <w:pPr>
        <w:jc w:val="left"/>
        <w:rPr>
          <w:rFonts w:ascii="Times New Roman" w:hAnsi="Times New Roman"/>
          <w:szCs w:val="24"/>
          <w:lang w:val="fr-FR"/>
        </w:rPr>
      </w:pPr>
    </w:p>
    <w:p w:rsidR="003E7BA9" w:rsidRDefault="003E7BA9" w:rsidP="00F754E7">
      <w:pPr>
        <w:jc w:val="left"/>
        <w:rPr>
          <w:rFonts w:ascii="Times New Roman" w:hAnsi="Times New Roman"/>
          <w:szCs w:val="24"/>
          <w:lang w:val="fr-FR"/>
        </w:rPr>
      </w:pPr>
      <w:r>
        <w:rPr>
          <w:rFonts w:ascii="Times New Roman" w:hAnsi="Times New Roman"/>
          <w:szCs w:val="24"/>
          <w:lang w:val="fr-FR"/>
        </w:rPr>
        <w:t>- Appartement A : trente deux</w:t>
      </w:r>
      <w:r w:rsidRPr="00247A1B">
        <w:rPr>
          <w:rFonts w:ascii="Times New Roman" w:hAnsi="Times New Roman"/>
          <w:szCs w:val="24"/>
          <w:lang w:val="fr-FR"/>
        </w:rPr>
        <w:t>/</w:t>
      </w:r>
      <w:r>
        <w:rPr>
          <w:rFonts w:ascii="Times New Roman" w:hAnsi="Times New Roman"/>
          <w:szCs w:val="24"/>
          <w:lang w:val="fr-FR"/>
        </w:rPr>
        <w:t>n</w:t>
      </w:r>
      <w:r w:rsidRPr="00247A1B">
        <w:rPr>
          <w:rFonts w:ascii="Times New Roman" w:hAnsi="Times New Roman"/>
          <w:szCs w:val="24"/>
          <w:lang w:val="fr-FR"/>
        </w:rPr>
        <w:t>euf mille neuf cent quatre-vingt-deuxième</w:t>
      </w:r>
      <w:r>
        <w:rPr>
          <w:rFonts w:ascii="Times New Roman" w:hAnsi="Times New Roman"/>
          <w:szCs w:val="24"/>
          <w:lang w:val="fr-FR"/>
        </w:rPr>
        <w:t xml:space="preserve"> : </w:t>
      </w:r>
      <w:r>
        <w:rPr>
          <w:rFonts w:ascii="Times New Roman" w:hAnsi="Times New Roman"/>
          <w:szCs w:val="24"/>
          <w:lang w:val="fr-FR"/>
        </w:rPr>
        <w:tab/>
        <w:t>32/9.982</w:t>
      </w:r>
    </w:p>
    <w:p w:rsidR="003E7BA9" w:rsidRDefault="003E7BA9" w:rsidP="00F754E7">
      <w:pPr>
        <w:jc w:val="left"/>
        <w:rPr>
          <w:rFonts w:ascii="Times New Roman" w:hAnsi="Times New Roman"/>
          <w:szCs w:val="24"/>
          <w:lang w:val="fr-FR"/>
        </w:rPr>
      </w:pPr>
      <w:r>
        <w:rPr>
          <w:rFonts w:ascii="Times New Roman" w:hAnsi="Times New Roman"/>
          <w:szCs w:val="24"/>
          <w:lang w:val="fr-FR"/>
        </w:rPr>
        <w:t>- Appartement C : quarante trois</w:t>
      </w:r>
      <w:r w:rsidRPr="00247A1B">
        <w:rPr>
          <w:rFonts w:ascii="Times New Roman" w:hAnsi="Times New Roman"/>
          <w:szCs w:val="24"/>
          <w:lang w:val="fr-FR"/>
        </w:rPr>
        <w:t>/</w:t>
      </w:r>
      <w:r>
        <w:rPr>
          <w:rFonts w:ascii="Times New Roman" w:hAnsi="Times New Roman"/>
          <w:szCs w:val="24"/>
          <w:lang w:val="fr-FR"/>
        </w:rPr>
        <w:t>n</w:t>
      </w:r>
      <w:r w:rsidRPr="00247A1B">
        <w:rPr>
          <w:rFonts w:ascii="Times New Roman" w:hAnsi="Times New Roman"/>
          <w:szCs w:val="24"/>
          <w:lang w:val="fr-FR"/>
        </w:rPr>
        <w:t>euf mille neuf cent quatre-vingt-deuxième</w:t>
      </w:r>
      <w:r>
        <w:rPr>
          <w:rFonts w:ascii="Times New Roman" w:hAnsi="Times New Roman"/>
          <w:szCs w:val="24"/>
          <w:lang w:val="fr-FR"/>
        </w:rPr>
        <w:t xml:space="preserve"> : </w:t>
      </w:r>
      <w:r>
        <w:rPr>
          <w:rFonts w:ascii="Times New Roman" w:hAnsi="Times New Roman"/>
          <w:szCs w:val="24"/>
          <w:lang w:val="fr-FR"/>
        </w:rPr>
        <w:tab/>
        <w:t>43/9.982</w:t>
      </w:r>
    </w:p>
    <w:p w:rsidR="003E7BA9" w:rsidRDefault="003E7BA9" w:rsidP="00F754E7">
      <w:pPr>
        <w:jc w:val="left"/>
        <w:rPr>
          <w:rFonts w:ascii="Times New Roman" w:hAnsi="Times New Roman"/>
          <w:szCs w:val="24"/>
          <w:lang w:val="fr-FR"/>
        </w:rPr>
      </w:pPr>
      <w:r>
        <w:rPr>
          <w:rFonts w:ascii="Times New Roman" w:hAnsi="Times New Roman"/>
          <w:szCs w:val="24"/>
          <w:lang w:val="fr-FR"/>
        </w:rPr>
        <w:t>- Appartement D : trente cinq</w:t>
      </w:r>
      <w:r w:rsidRPr="00247A1B">
        <w:rPr>
          <w:rFonts w:ascii="Times New Roman" w:hAnsi="Times New Roman"/>
          <w:szCs w:val="24"/>
          <w:lang w:val="fr-FR"/>
        </w:rPr>
        <w:t>/</w:t>
      </w:r>
      <w:r>
        <w:rPr>
          <w:rFonts w:ascii="Times New Roman" w:hAnsi="Times New Roman"/>
          <w:szCs w:val="24"/>
          <w:lang w:val="fr-FR"/>
        </w:rPr>
        <w:t>n</w:t>
      </w:r>
      <w:r w:rsidRPr="00247A1B">
        <w:rPr>
          <w:rFonts w:ascii="Times New Roman" w:hAnsi="Times New Roman"/>
          <w:szCs w:val="24"/>
          <w:lang w:val="fr-FR"/>
        </w:rPr>
        <w:t>euf mille neuf cent quatre-vingt-deuxième</w:t>
      </w:r>
      <w:r>
        <w:rPr>
          <w:rFonts w:ascii="Times New Roman" w:hAnsi="Times New Roman"/>
          <w:szCs w:val="24"/>
          <w:lang w:val="fr-FR"/>
        </w:rPr>
        <w:t xml:space="preserve"> : </w:t>
      </w:r>
      <w:r>
        <w:rPr>
          <w:rFonts w:ascii="Times New Roman" w:hAnsi="Times New Roman"/>
          <w:szCs w:val="24"/>
          <w:lang w:val="fr-FR"/>
        </w:rPr>
        <w:tab/>
        <w:t>35/9.982</w:t>
      </w:r>
    </w:p>
    <w:p w:rsidR="003E7BA9" w:rsidRDefault="003E7BA9" w:rsidP="00F754E7">
      <w:pPr>
        <w:jc w:val="left"/>
        <w:rPr>
          <w:rFonts w:ascii="Times New Roman" w:hAnsi="Times New Roman"/>
          <w:szCs w:val="24"/>
          <w:lang w:val="fr-FR"/>
        </w:rPr>
      </w:pPr>
      <w:r>
        <w:rPr>
          <w:rFonts w:ascii="Times New Roman" w:hAnsi="Times New Roman"/>
          <w:szCs w:val="24"/>
          <w:lang w:val="fr-FR"/>
        </w:rPr>
        <w:t>- Appartement E: trente trois</w:t>
      </w:r>
      <w:r w:rsidRPr="00247A1B">
        <w:rPr>
          <w:rFonts w:ascii="Times New Roman" w:hAnsi="Times New Roman"/>
          <w:szCs w:val="24"/>
          <w:lang w:val="fr-FR"/>
        </w:rPr>
        <w:t>/</w:t>
      </w:r>
      <w:r>
        <w:rPr>
          <w:rFonts w:ascii="Times New Roman" w:hAnsi="Times New Roman"/>
          <w:szCs w:val="24"/>
          <w:lang w:val="fr-FR"/>
        </w:rPr>
        <w:t>n</w:t>
      </w:r>
      <w:r w:rsidRPr="00247A1B">
        <w:rPr>
          <w:rFonts w:ascii="Times New Roman" w:hAnsi="Times New Roman"/>
          <w:szCs w:val="24"/>
          <w:lang w:val="fr-FR"/>
        </w:rPr>
        <w:t>euf mille neuf cent quatre-vingt-deuxième</w:t>
      </w:r>
      <w:r>
        <w:rPr>
          <w:rFonts w:ascii="Times New Roman" w:hAnsi="Times New Roman"/>
          <w:szCs w:val="24"/>
          <w:lang w:val="fr-FR"/>
        </w:rPr>
        <w:t xml:space="preserve"> : </w:t>
      </w:r>
      <w:r>
        <w:rPr>
          <w:rFonts w:ascii="Times New Roman" w:hAnsi="Times New Roman"/>
          <w:szCs w:val="24"/>
          <w:lang w:val="fr-FR"/>
        </w:rPr>
        <w:tab/>
        <w:t>33/9.982</w:t>
      </w:r>
    </w:p>
    <w:p w:rsidR="003E7BA9" w:rsidRDefault="003E7BA9" w:rsidP="00F754E7">
      <w:pPr>
        <w:jc w:val="left"/>
        <w:rPr>
          <w:rFonts w:ascii="Times New Roman" w:hAnsi="Times New Roman"/>
          <w:szCs w:val="24"/>
          <w:lang w:val="fr-FR"/>
        </w:rPr>
      </w:pPr>
      <w:r>
        <w:rPr>
          <w:rFonts w:ascii="Times New Roman" w:hAnsi="Times New Roman"/>
          <w:szCs w:val="24"/>
          <w:lang w:val="fr-FR"/>
        </w:rPr>
        <w:t>- Appartement F: quarante</w:t>
      </w:r>
      <w:r w:rsidRPr="00247A1B">
        <w:rPr>
          <w:rFonts w:ascii="Times New Roman" w:hAnsi="Times New Roman"/>
          <w:szCs w:val="24"/>
          <w:lang w:val="fr-FR"/>
        </w:rPr>
        <w:t>/</w:t>
      </w:r>
      <w:r>
        <w:rPr>
          <w:rFonts w:ascii="Times New Roman" w:hAnsi="Times New Roman"/>
          <w:szCs w:val="24"/>
          <w:lang w:val="fr-FR"/>
        </w:rPr>
        <w:t>n</w:t>
      </w:r>
      <w:r w:rsidRPr="00247A1B">
        <w:rPr>
          <w:rFonts w:ascii="Times New Roman" w:hAnsi="Times New Roman"/>
          <w:szCs w:val="24"/>
          <w:lang w:val="fr-FR"/>
        </w:rPr>
        <w:t>euf mille neuf cent quatre-vingt-deuxième</w:t>
      </w:r>
      <w:r>
        <w:rPr>
          <w:rFonts w:ascii="Times New Roman" w:hAnsi="Times New Roman"/>
          <w:szCs w:val="24"/>
          <w:lang w:val="fr-FR"/>
        </w:rPr>
        <w:t> :</w:t>
      </w:r>
      <w:r>
        <w:rPr>
          <w:rFonts w:ascii="Times New Roman" w:hAnsi="Times New Roman"/>
          <w:szCs w:val="24"/>
          <w:lang w:val="fr-FR"/>
        </w:rPr>
        <w:tab/>
        <w:t xml:space="preserve"> </w:t>
      </w:r>
      <w:r>
        <w:rPr>
          <w:rFonts w:ascii="Times New Roman" w:hAnsi="Times New Roman"/>
          <w:szCs w:val="24"/>
          <w:lang w:val="fr-FR"/>
        </w:rPr>
        <w:tab/>
        <w:t>40/9.982</w:t>
      </w:r>
    </w:p>
    <w:p w:rsidR="003E7BA9" w:rsidRDefault="003E7BA9" w:rsidP="00F754E7">
      <w:pPr>
        <w:jc w:val="left"/>
        <w:rPr>
          <w:rFonts w:ascii="Times New Roman" w:hAnsi="Times New Roman"/>
          <w:szCs w:val="24"/>
          <w:lang w:val="fr-FR"/>
        </w:rPr>
      </w:pPr>
      <w:r>
        <w:rPr>
          <w:rFonts w:ascii="Times New Roman" w:hAnsi="Times New Roman"/>
          <w:szCs w:val="24"/>
          <w:lang w:val="fr-FR"/>
        </w:rPr>
        <w:t>- Appartement G: quarante sept</w:t>
      </w:r>
      <w:r w:rsidRPr="00247A1B">
        <w:rPr>
          <w:rFonts w:ascii="Times New Roman" w:hAnsi="Times New Roman"/>
          <w:szCs w:val="24"/>
          <w:lang w:val="fr-FR"/>
        </w:rPr>
        <w:t>/</w:t>
      </w:r>
      <w:r>
        <w:rPr>
          <w:rFonts w:ascii="Times New Roman" w:hAnsi="Times New Roman"/>
          <w:szCs w:val="24"/>
          <w:lang w:val="fr-FR"/>
        </w:rPr>
        <w:t>n</w:t>
      </w:r>
      <w:r w:rsidRPr="00247A1B">
        <w:rPr>
          <w:rFonts w:ascii="Times New Roman" w:hAnsi="Times New Roman"/>
          <w:szCs w:val="24"/>
          <w:lang w:val="fr-FR"/>
        </w:rPr>
        <w:t>euf mille neuf cent quatre-vingt-deuxième</w:t>
      </w:r>
      <w:r>
        <w:rPr>
          <w:rFonts w:ascii="Times New Roman" w:hAnsi="Times New Roman"/>
          <w:szCs w:val="24"/>
          <w:lang w:val="fr-FR"/>
        </w:rPr>
        <w:t xml:space="preserve"> : </w:t>
      </w:r>
      <w:r>
        <w:rPr>
          <w:rFonts w:ascii="Times New Roman" w:hAnsi="Times New Roman"/>
          <w:szCs w:val="24"/>
          <w:lang w:val="fr-FR"/>
        </w:rPr>
        <w:tab/>
        <w:t>47/9.982</w:t>
      </w:r>
    </w:p>
    <w:p w:rsidR="003E7BA9" w:rsidRDefault="003E7BA9" w:rsidP="00F754E7">
      <w:pPr>
        <w:jc w:val="left"/>
        <w:rPr>
          <w:rFonts w:ascii="Times New Roman" w:hAnsi="Times New Roman"/>
          <w:szCs w:val="24"/>
          <w:lang w:val="fr-FR"/>
        </w:rPr>
      </w:pPr>
      <w:r>
        <w:rPr>
          <w:rFonts w:ascii="Times New Roman" w:hAnsi="Times New Roman"/>
          <w:szCs w:val="24"/>
          <w:lang w:val="fr-FR"/>
        </w:rPr>
        <w:t>- Appartement H: trente trois</w:t>
      </w:r>
      <w:r w:rsidRPr="00247A1B">
        <w:rPr>
          <w:rFonts w:ascii="Times New Roman" w:hAnsi="Times New Roman"/>
          <w:szCs w:val="24"/>
          <w:lang w:val="fr-FR"/>
        </w:rPr>
        <w:t>/</w:t>
      </w:r>
      <w:r>
        <w:rPr>
          <w:rFonts w:ascii="Times New Roman" w:hAnsi="Times New Roman"/>
          <w:szCs w:val="24"/>
          <w:lang w:val="fr-FR"/>
        </w:rPr>
        <w:t>n</w:t>
      </w:r>
      <w:r w:rsidRPr="00247A1B">
        <w:rPr>
          <w:rFonts w:ascii="Times New Roman" w:hAnsi="Times New Roman"/>
          <w:szCs w:val="24"/>
          <w:lang w:val="fr-FR"/>
        </w:rPr>
        <w:t>euf mille neuf cent quatre-vingt-deuxième</w:t>
      </w:r>
      <w:r>
        <w:rPr>
          <w:rFonts w:ascii="Times New Roman" w:hAnsi="Times New Roman"/>
          <w:szCs w:val="24"/>
          <w:lang w:val="fr-FR"/>
        </w:rPr>
        <w:t xml:space="preserve"> : </w:t>
      </w:r>
      <w:r>
        <w:rPr>
          <w:rFonts w:ascii="Times New Roman" w:hAnsi="Times New Roman"/>
          <w:szCs w:val="24"/>
          <w:lang w:val="fr-FR"/>
        </w:rPr>
        <w:tab/>
        <w:t>33/9.982</w:t>
      </w:r>
    </w:p>
    <w:p w:rsidR="003E7BA9" w:rsidRDefault="003E7BA9" w:rsidP="00F754E7">
      <w:pPr>
        <w:jc w:val="left"/>
        <w:rPr>
          <w:rFonts w:ascii="Times New Roman" w:hAnsi="Times New Roman"/>
          <w:szCs w:val="24"/>
          <w:lang w:val="fr-FR"/>
        </w:rPr>
      </w:pPr>
      <w:r>
        <w:rPr>
          <w:rFonts w:ascii="Times New Roman" w:hAnsi="Times New Roman"/>
          <w:szCs w:val="24"/>
          <w:lang w:val="fr-FR"/>
        </w:rPr>
        <w:t>- Appartement I: quarante six</w:t>
      </w:r>
      <w:r w:rsidRPr="00247A1B">
        <w:rPr>
          <w:rFonts w:ascii="Times New Roman" w:hAnsi="Times New Roman"/>
          <w:szCs w:val="24"/>
          <w:lang w:val="fr-FR"/>
        </w:rPr>
        <w:t>/</w:t>
      </w:r>
      <w:r>
        <w:rPr>
          <w:rFonts w:ascii="Times New Roman" w:hAnsi="Times New Roman"/>
          <w:szCs w:val="24"/>
          <w:lang w:val="fr-FR"/>
        </w:rPr>
        <w:t>n</w:t>
      </w:r>
      <w:r w:rsidRPr="00247A1B">
        <w:rPr>
          <w:rFonts w:ascii="Times New Roman" w:hAnsi="Times New Roman"/>
          <w:szCs w:val="24"/>
          <w:lang w:val="fr-FR"/>
        </w:rPr>
        <w:t>euf mille neuf cent quatre-vingt-deuxième</w:t>
      </w:r>
      <w:r>
        <w:rPr>
          <w:rFonts w:ascii="Times New Roman" w:hAnsi="Times New Roman"/>
          <w:szCs w:val="24"/>
          <w:lang w:val="fr-FR"/>
        </w:rPr>
        <w:t xml:space="preserve"> : </w:t>
      </w:r>
      <w:r>
        <w:rPr>
          <w:rFonts w:ascii="Times New Roman" w:hAnsi="Times New Roman"/>
          <w:szCs w:val="24"/>
          <w:lang w:val="fr-FR"/>
        </w:rPr>
        <w:tab/>
        <w:t>46/9.982</w:t>
      </w:r>
    </w:p>
    <w:p w:rsidR="003E7BA9" w:rsidRDefault="003E7BA9" w:rsidP="00F754E7">
      <w:pPr>
        <w:jc w:val="left"/>
        <w:rPr>
          <w:rFonts w:ascii="Times New Roman" w:hAnsi="Times New Roman"/>
          <w:szCs w:val="24"/>
          <w:lang w:val="fr-FR"/>
        </w:rPr>
      </w:pPr>
      <w:r>
        <w:rPr>
          <w:rFonts w:ascii="Times New Roman" w:hAnsi="Times New Roman"/>
          <w:szCs w:val="24"/>
          <w:lang w:val="fr-FR"/>
        </w:rPr>
        <w:t>- Appartement J: quarante neuf</w:t>
      </w:r>
      <w:r w:rsidRPr="00247A1B">
        <w:rPr>
          <w:rFonts w:ascii="Times New Roman" w:hAnsi="Times New Roman"/>
          <w:szCs w:val="24"/>
          <w:lang w:val="fr-FR"/>
        </w:rPr>
        <w:t>/</w:t>
      </w:r>
      <w:r>
        <w:rPr>
          <w:rFonts w:ascii="Times New Roman" w:hAnsi="Times New Roman"/>
          <w:szCs w:val="24"/>
          <w:lang w:val="fr-FR"/>
        </w:rPr>
        <w:t>n</w:t>
      </w:r>
      <w:r w:rsidRPr="00247A1B">
        <w:rPr>
          <w:rFonts w:ascii="Times New Roman" w:hAnsi="Times New Roman"/>
          <w:szCs w:val="24"/>
          <w:lang w:val="fr-FR"/>
        </w:rPr>
        <w:t>euf mille neuf cent quatre-vingt-deuxième</w:t>
      </w:r>
      <w:r>
        <w:rPr>
          <w:rFonts w:ascii="Times New Roman" w:hAnsi="Times New Roman"/>
          <w:szCs w:val="24"/>
          <w:lang w:val="fr-FR"/>
        </w:rPr>
        <w:t xml:space="preserve"> : </w:t>
      </w:r>
      <w:r>
        <w:rPr>
          <w:rFonts w:ascii="Times New Roman" w:hAnsi="Times New Roman"/>
          <w:szCs w:val="24"/>
          <w:lang w:val="fr-FR"/>
        </w:rPr>
        <w:tab/>
        <w:t>49/9.982</w:t>
      </w:r>
    </w:p>
    <w:p w:rsidR="003E7BA9" w:rsidRDefault="003E7BA9" w:rsidP="00F754E7">
      <w:pPr>
        <w:jc w:val="left"/>
        <w:rPr>
          <w:rFonts w:ascii="Times New Roman" w:hAnsi="Times New Roman"/>
          <w:szCs w:val="24"/>
          <w:lang w:val="fr-FR"/>
        </w:rPr>
      </w:pPr>
      <w:r>
        <w:rPr>
          <w:rFonts w:ascii="Times New Roman" w:hAnsi="Times New Roman"/>
          <w:szCs w:val="24"/>
          <w:lang w:val="fr-FR"/>
        </w:rPr>
        <w:t>- Appartement K: quarante huit</w:t>
      </w:r>
      <w:r w:rsidRPr="00247A1B">
        <w:rPr>
          <w:rFonts w:ascii="Times New Roman" w:hAnsi="Times New Roman"/>
          <w:szCs w:val="24"/>
          <w:lang w:val="fr-FR"/>
        </w:rPr>
        <w:t>/</w:t>
      </w:r>
      <w:r>
        <w:rPr>
          <w:rFonts w:ascii="Times New Roman" w:hAnsi="Times New Roman"/>
          <w:szCs w:val="24"/>
          <w:lang w:val="fr-FR"/>
        </w:rPr>
        <w:t>n</w:t>
      </w:r>
      <w:r w:rsidRPr="00247A1B">
        <w:rPr>
          <w:rFonts w:ascii="Times New Roman" w:hAnsi="Times New Roman"/>
          <w:szCs w:val="24"/>
          <w:lang w:val="fr-FR"/>
        </w:rPr>
        <w:t>euf mille neuf cent quatre-vingt-deuxième</w:t>
      </w:r>
      <w:r>
        <w:rPr>
          <w:rFonts w:ascii="Times New Roman" w:hAnsi="Times New Roman"/>
          <w:szCs w:val="24"/>
          <w:lang w:val="fr-FR"/>
        </w:rPr>
        <w:t xml:space="preserve"> : </w:t>
      </w:r>
      <w:r>
        <w:rPr>
          <w:rFonts w:ascii="Times New Roman" w:hAnsi="Times New Roman"/>
          <w:szCs w:val="24"/>
          <w:lang w:val="fr-FR"/>
        </w:rPr>
        <w:tab/>
        <w:t>48/9.982</w:t>
      </w: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Soit ensemble pour l’étage technique : 406/9.982</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Quatre cent six/ Neuf mille neuf cent quatre-vingt-deuxième</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F754E7">
        <w:rPr>
          <w:rFonts w:ascii="Times New Roman" w:hAnsi="Times New Roman"/>
          <w:szCs w:val="24"/>
          <w:u w:val="single"/>
          <w:lang w:val="fr-FR"/>
        </w:rPr>
        <w:t>En totalité pour l’immeuble </w:t>
      </w:r>
      <w:r w:rsidRPr="00247A1B">
        <w:rPr>
          <w:rFonts w:ascii="Times New Roman" w:hAnsi="Times New Roman"/>
          <w:szCs w:val="24"/>
          <w:lang w:val="fr-FR"/>
        </w:rPr>
        <w:t xml:space="preserve">: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Neuf mille neuf cent quatre-vingt-deuxième</w:t>
      </w:r>
      <w:r>
        <w:rPr>
          <w:rFonts w:ascii="Times New Roman" w:hAnsi="Times New Roman"/>
          <w:szCs w:val="24"/>
          <w:lang w:val="fr-FR"/>
        </w:rPr>
        <w:t> :</w:t>
      </w:r>
      <w:r>
        <w:rPr>
          <w:rFonts w:ascii="Times New Roman" w:hAnsi="Times New Roman"/>
          <w:szCs w:val="24"/>
          <w:lang w:val="fr-FR"/>
        </w:rPr>
        <w:tab/>
      </w:r>
      <w:r w:rsidRPr="00247A1B">
        <w:rPr>
          <w:rFonts w:ascii="Times New Roman" w:hAnsi="Times New Roman"/>
          <w:szCs w:val="24"/>
          <w:lang w:val="fr-FR"/>
        </w:rPr>
        <w:t xml:space="preserve"> 9.982/9.982</w:t>
      </w:r>
    </w:p>
    <w:p w:rsidR="003E7BA9" w:rsidRDefault="003E7BA9" w:rsidP="00247A1B">
      <w:pPr>
        <w:rPr>
          <w:rFonts w:ascii="Times New Roman" w:hAnsi="Times New Roman"/>
          <w:szCs w:val="24"/>
          <w:lang w:val="fr-FR"/>
        </w:rPr>
      </w:pPr>
    </w:p>
    <w:p w:rsidR="003E7BA9"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sectPr w:rsidR="003E7BA9" w:rsidRPr="00247A1B" w:rsidSect="00247A1B">
          <w:footerReference w:type="even" r:id="rId8"/>
          <w:footerReference w:type="default" r:id="rId9"/>
          <w:pgSz w:w="11909" w:h="16838"/>
          <w:pgMar w:top="1440" w:right="1440" w:bottom="1440" w:left="1440" w:header="0" w:footer="3" w:gutter="0"/>
          <w:cols w:space="720"/>
          <w:noEndnote/>
          <w:docGrid w:linePitch="360"/>
        </w:sectPr>
      </w:pPr>
    </w:p>
    <w:p w:rsidR="003E7BA9" w:rsidRPr="00247A1B" w:rsidRDefault="003E7BA9" w:rsidP="00247A1B">
      <w:pPr>
        <w:rPr>
          <w:rFonts w:ascii="Times New Roman" w:hAnsi="Times New Roman"/>
          <w:szCs w:val="24"/>
          <w:lang w:val="fr-FR"/>
        </w:rPr>
      </w:pPr>
    </w:p>
    <w:p w:rsidR="003E7BA9" w:rsidRPr="007467A3" w:rsidRDefault="003E7BA9" w:rsidP="00247A1B">
      <w:pPr>
        <w:rPr>
          <w:rFonts w:ascii="Times New Roman" w:hAnsi="Times New Roman"/>
          <w:sz w:val="36"/>
          <w:szCs w:val="36"/>
          <w:lang w:val="fr-FR"/>
        </w:rPr>
      </w:pPr>
      <w:r w:rsidRPr="007467A3">
        <w:rPr>
          <w:rFonts w:ascii="Times New Roman" w:hAnsi="Times New Roman"/>
          <w:sz w:val="36"/>
          <w:szCs w:val="36"/>
          <w:lang w:val="fr-FR"/>
        </w:rPr>
        <w:t>TITRE II.- REGLEMENT DE COPROPRIETE</w:t>
      </w:r>
      <w:bookmarkEnd w:id="2"/>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bookmarkStart w:id="16" w:name="_Toc260988299"/>
      <w:r w:rsidRPr="00247A1B">
        <w:rPr>
          <w:rFonts w:ascii="Times New Roman" w:hAnsi="Times New Roman"/>
          <w:szCs w:val="24"/>
          <w:lang w:val="fr-FR"/>
        </w:rPr>
        <w:t>CHAPITRE I.- EXPOSE GENERAL</w:t>
      </w:r>
      <w:bookmarkEnd w:id="16"/>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xml:space="preserve">Article 1.- Définition et portée </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xml:space="preserve">Le présent règlement de copropriété comprend notamment: </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 </w:t>
      </w:r>
      <w:r w:rsidRPr="00247A1B">
        <w:rPr>
          <w:rFonts w:ascii="Times New Roman" w:hAnsi="Times New Roman"/>
          <w:szCs w:val="24"/>
          <w:lang w:val="fr-FR"/>
        </w:rPr>
        <w:t xml:space="preserve">la description des droits et obligations de chaque copropriétaire quant aux parties privatives et aux parties communes, </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 </w:t>
      </w:r>
      <w:r w:rsidRPr="00247A1B">
        <w:rPr>
          <w:rFonts w:ascii="Times New Roman" w:hAnsi="Times New Roman"/>
          <w:szCs w:val="24"/>
          <w:lang w:val="fr-FR"/>
        </w:rPr>
        <w:t xml:space="preserve">les critères motivés et le mode de calcul de la répartition des charges, </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 </w:t>
      </w:r>
      <w:r w:rsidRPr="00247A1B">
        <w:rPr>
          <w:rFonts w:ascii="Times New Roman" w:hAnsi="Times New Roman"/>
          <w:szCs w:val="24"/>
          <w:lang w:val="fr-FR"/>
        </w:rPr>
        <w:t xml:space="preserve">les règles relatives au mode de convocation, au fonctionnement et aux pouvoirs de l'assemblée générale, </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 </w:t>
      </w:r>
      <w:r w:rsidRPr="00247A1B">
        <w:rPr>
          <w:rFonts w:ascii="Times New Roman" w:hAnsi="Times New Roman"/>
          <w:szCs w:val="24"/>
          <w:lang w:val="fr-FR"/>
        </w:rPr>
        <w:t>le mode de nomination d'un syndic, l'étendue de ses pouvoirs, la durée de son mandat, les modalités du renouvellement de celui-ci et de renom éventuel de  son contrat ainsi que les obligations consécutives à la fin de sa mission,</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 </w:t>
      </w:r>
      <w:r w:rsidRPr="00247A1B">
        <w:rPr>
          <w:rFonts w:ascii="Times New Roman" w:hAnsi="Times New Roman"/>
          <w:szCs w:val="24"/>
          <w:lang w:val="fr-FR"/>
        </w:rPr>
        <w:t>la période annuelle de quinze jours pendant laquelle se tient l’assemblée générale ordinaire de l’association des copropriétaires.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xml:space="preserve">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Les dispositions qui peuvent en résulter s'imposent à tous les propriétaires ou titulaires de droits réels et personnels, actuels ou futurs ; elles sont, en conséquence, immuables et ne peuvent être modifiées que dans le respect des majorités prévues par la loi et le présent règlement; elles seront opposables aux tiers par la transcription des présents statuts au bureau des hypothèques compétent.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Ces dispositions peuvent également être opposées par ceux à qui elles sont opposables et qui sont titulaires d'un droit réel ou personnel sur l'immeuble en copropriété aux conditions prévues ci-après.</w:t>
      </w:r>
    </w:p>
    <w:p w:rsidR="003E7BA9" w:rsidRPr="00247A1B" w:rsidRDefault="003E7BA9" w:rsidP="00247A1B">
      <w:pPr>
        <w:rPr>
          <w:rFonts w:ascii="Times New Roman" w:hAnsi="Times New Roman"/>
          <w:szCs w:val="24"/>
          <w:highlight w:val="yellow"/>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CHAPITRE II.- DESCRIPTION DES DROITS ET OBLIGATIONS DE CHAQUE COPROPRIETAIRE QUANT AUX PARTIES PRIVATIVES ET AUX PARTIES COMMUNES</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bookmarkStart w:id="17" w:name="_Toc260988300"/>
      <w:r w:rsidRPr="00247A1B">
        <w:rPr>
          <w:rFonts w:ascii="Times New Roman" w:hAnsi="Times New Roman"/>
          <w:szCs w:val="24"/>
          <w:lang w:val="fr-FR"/>
        </w:rPr>
        <w:t>Article 2.- Destination des lots privatifs</w:t>
      </w:r>
      <w:bookmarkEnd w:id="17"/>
    </w:p>
    <w:p w:rsidR="003E7BA9" w:rsidRPr="00C83046" w:rsidRDefault="003E7BA9" w:rsidP="00247A1B">
      <w:pPr>
        <w:rPr>
          <w:rFonts w:ascii="Times New Roman" w:hAnsi="Times New Roman"/>
          <w:szCs w:val="24"/>
          <w:lang w:val="fr-FR"/>
        </w:rPr>
      </w:pPr>
    </w:p>
    <w:p w:rsidR="003E7BA9" w:rsidRPr="00C83046" w:rsidRDefault="003E7BA9" w:rsidP="00247A1B">
      <w:pPr>
        <w:rPr>
          <w:rFonts w:ascii="Times New Roman" w:hAnsi="Times New Roman"/>
          <w:szCs w:val="24"/>
          <w:lang w:val="fr-FR"/>
        </w:rPr>
      </w:pPr>
      <w:r w:rsidRPr="00C83046">
        <w:rPr>
          <w:rFonts w:ascii="Times New Roman" w:hAnsi="Times New Roman"/>
          <w:szCs w:val="24"/>
          <w:lang w:val="fr-FR"/>
        </w:rPr>
        <w:t xml:space="preserve">1) </w:t>
      </w:r>
      <w:r w:rsidRPr="00C83046">
        <w:rPr>
          <w:rFonts w:ascii="Times New Roman" w:hAnsi="Times New Roman"/>
          <w:szCs w:val="24"/>
          <w:u w:val="single"/>
          <w:lang w:val="fr-FR"/>
        </w:rPr>
        <w:t>Appartements</w:t>
      </w:r>
    </w:p>
    <w:p w:rsidR="003E7BA9" w:rsidRPr="00C83046" w:rsidRDefault="003E7BA9" w:rsidP="00247A1B">
      <w:pPr>
        <w:rPr>
          <w:rFonts w:ascii="Times New Roman" w:hAnsi="Times New Roman"/>
          <w:szCs w:val="24"/>
          <w:lang w:val="fr-FR"/>
        </w:rPr>
      </w:pPr>
      <w:r w:rsidRPr="00C83046">
        <w:rPr>
          <w:rFonts w:ascii="Times New Roman" w:hAnsi="Times New Roman"/>
          <w:szCs w:val="24"/>
          <w:lang w:val="fr-FR"/>
        </w:rPr>
        <w:t>Les appartements sont réservés à l’usage d’habitation. Cependant, deux pièces de l’appartement peuvent être utilisées comme bureau privé qui ne compte que deux employés au maxim</w:t>
      </w:r>
      <w:r>
        <w:rPr>
          <w:rFonts w:ascii="Times New Roman" w:hAnsi="Times New Roman"/>
          <w:szCs w:val="24"/>
          <w:lang w:val="fr-FR"/>
        </w:rPr>
        <w:t>u</w:t>
      </w:r>
      <w:r w:rsidRPr="00C83046">
        <w:rPr>
          <w:rFonts w:ascii="Times New Roman" w:hAnsi="Times New Roman"/>
          <w:szCs w:val="24"/>
          <w:lang w:val="fr-FR"/>
        </w:rPr>
        <w:t>m par bureau.</w:t>
      </w:r>
    </w:p>
    <w:p w:rsidR="003E7BA9" w:rsidRPr="00C83046" w:rsidRDefault="003E7BA9" w:rsidP="00247A1B">
      <w:pPr>
        <w:rPr>
          <w:rFonts w:ascii="Times New Roman" w:hAnsi="Times New Roman"/>
          <w:szCs w:val="24"/>
          <w:lang w:val="fr-FR"/>
        </w:rPr>
      </w:pPr>
      <w:r w:rsidRPr="00C83046">
        <w:rPr>
          <w:rFonts w:ascii="Times New Roman" w:hAnsi="Times New Roman"/>
          <w:szCs w:val="24"/>
          <w:lang w:val="fr-FR"/>
        </w:rPr>
        <w:t>L’exercice exclusif ou non d’une profession libérale est autorisé dans les appartements à l’exception d’une salle de consultation de vétérinaire ou d’une profession spécialisée dans le traitement des maladies contagieuses. Celui qui exerce une profession libérale dans l’appartement ne peut, en aucun cas, occuper plus d’un employé par 15 m2 de surface.</w:t>
      </w:r>
    </w:p>
    <w:p w:rsidR="003E7BA9" w:rsidRPr="00C83046" w:rsidRDefault="003E7BA9" w:rsidP="00247A1B">
      <w:pPr>
        <w:rPr>
          <w:rFonts w:ascii="Times New Roman" w:hAnsi="Times New Roman"/>
          <w:szCs w:val="24"/>
          <w:lang w:val="fr-FR"/>
        </w:rPr>
      </w:pPr>
      <w:r w:rsidRPr="00C83046">
        <w:rPr>
          <w:rFonts w:ascii="Times New Roman" w:hAnsi="Times New Roman"/>
          <w:szCs w:val="24"/>
          <w:lang w:val="fr-FR"/>
        </w:rPr>
        <w:t>Un propriétaire de deux appartements ou flats dans le présent immeuble peut en affecter un à usage de bureau, à la condition d’affecter l’autre à son habitation personnelle.</w:t>
      </w:r>
    </w:p>
    <w:p w:rsidR="003E7BA9" w:rsidRDefault="003E7BA9" w:rsidP="00247A1B">
      <w:pPr>
        <w:rPr>
          <w:rFonts w:ascii="Times New Roman" w:hAnsi="Times New Roman"/>
          <w:szCs w:val="24"/>
          <w:highlight w:val="cyan"/>
          <w:lang w:val="fr-FR"/>
        </w:rPr>
      </w:pPr>
    </w:p>
    <w:p w:rsidR="003E7BA9" w:rsidRPr="00C83046" w:rsidRDefault="003E7BA9" w:rsidP="00247A1B">
      <w:pPr>
        <w:rPr>
          <w:rFonts w:ascii="Times New Roman" w:hAnsi="Times New Roman"/>
          <w:szCs w:val="24"/>
          <w:lang w:val="fr-FR"/>
        </w:rPr>
      </w:pPr>
      <w:r w:rsidRPr="00C83046">
        <w:rPr>
          <w:rFonts w:ascii="Times New Roman" w:hAnsi="Times New Roman"/>
          <w:szCs w:val="24"/>
          <w:lang w:val="fr-FR"/>
        </w:rPr>
        <w:t xml:space="preserve">2) </w:t>
      </w:r>
      <w:r w:rsidRPr="00C83046">
        <w:rPr>
          <w:rFonts w:ascii="Times New Roman" w:hAnsi="Times New Roman"/>
          <w:szCs w:val="24"/>
          <w:u w:val="single"/>
          <w:lang w:val="fr-FR"/>
        </w:rPr>
        <w:t>Rez-de-chaussée</w:t>
      </w:r>
      <w:r w:rsidRPr="00C83046">
        <w:rPr>
          <w:rFonts w:ascii="Times New Roman" w:hAnsi="Times New Roman"/>
          <w:szCs w:val="24"/>
          <w:lang w:val="fr-FR"/>
        </w:rPr>
        <w:t xml:space="preserve"> :</w:t>
      </w:r>
    </w:p>
    <w:p w:rsidR="003E7BA9" w:rsidRPr="00C83046" w:rsidRDefault="003E7BA9" w:rsidP="00247A1B">
      <w:pPr>
        <w:rPr>
          <w:rFonts w:ascii="Times New Roman" w:hAnsi="Times New Roman"/>
          <w:szCs w:val="24"/>
          <w:lang w:val="fr-FR"/>
        </w:rPr>
      </w:pPr>
      <w:r w:rsidRPr="00C83046">
        <w:rPr>
          <w:rFonts w:ascii="Times New Roman" w:hAnsi="Times New Roman"/>
          <w:szCs w:val="24"/>
          <w:lang w:val="fr-FR"/>
        </w:rPr>
        <w:t>Le rez-de-chaussée de l’immeuble peut être utilisé à des fins d’habitation, d’établissement de bureaux commerciaux ou servant à l’exercice de professions libérales, de magasins de luxe avec vitrines pour autant que ce soit compatible avec le standing de l’immeuble. Le rez-de-chaussée pourra être affecté à l’exercice d’activités commerciales aussi bien le commerce de gros que celui de détail, à l’exercice de toutes activités professionnelles possibles (banque, bureau de sociétés) ou à l’établissement de tous les bureaux publics ou d’établissements parastataux.</w:t>
      </w:r>
    </w:p>
    <w:p w:rsidR="003E7BA9" w:rsidRPr="00C83046" w:rsidRDefault="003E7BA9" w:rsidP="00247A1B">
      <w:pPr>
        <w:rPr>
          <w:rFonts w:ascii="Times New Roman" w:hAnsi="Times New Roman"/>
          <w:szCs w:val="24"/>
          <w:lang w:val="fr-FR"/>
        </w:rPr>
      </w:pPr>
      <w:r w:rsidRPr="00C83046">
        <w:rPr>
          <w:rFonts w:ascii="Times New Roman" w:hAnsi="Times New Roman"/>
          <w:szCs w:val="24"/>
          <w:lang w:val="fr-FR"/>
        </w:rPr>
        <w:t>Ces éventuelles affectations du lot privatif emportent le droit d’y aménager tous appareils ou installations utiles ou nécessaires (p.ex. frigos).</w:t>
      </w:r>
    </w:p>
    <w:p w:rsidR="003E7BA9" w:rsidRPr="00C83046" w:rsidRDefault="003E7BA9" w:rsidP="00247A1B">
      <w:pPr>
        <w:rPr>
          <w:rFonts w:ascii="Times New Roman" w:hAnsi="Times New Roman"/>
          <w:szCs w:val="24"/>
          <w:lang w:val="fr-FR"/>
        </w:rPr>
      </w:pPr>
      <w:r w:rsidRPr="00C83046">
        <w:rPr>
          <w:rFonts w:ascii="Times New Roman" w:hAnsi="Times New Roman"/>
          <w:szCs w:val="24"/>
          <w:lang w:val="fr-FR"/>
        </w:rPr>
        <w:t>L’aménagement de ce rez-de-chaussée et son aspect devront être de bon goût, luxueux afin de maintenir le standing de l’immeuble. Aucun objet quelconque ne peut être mis ou exposé à l’extérieur du lot privatif que ce soit sur les parties communes ou sur les terrasses affectées aux dits lots privatifs.</w:t>
      </w:r>
    </w:p>
    <w:p w:rsidR="003E7BA9" w:rsidRPr="00C83046" w:rsidRDefault="003E7BA9" w:rsidP="00247A1B">
      <w:pPr>
        <w:rPr>
          <w:rFonts w:ascii="Times New Roman" w:hAnsi="Times New Roman"/>
          <w:szCs w:val="24"/>
          <w:lang w:val="fr-FR"/>
        </w:rPr>
      </w:pPr>
      <w:r w:rsidRPr="00C83046">
        <w:rPr>
          <w:rFonts w:ascii="Times New Roman" w:hAnsi="Times New Roman"/>
          <w:szCs w:val="24"/>
          <w:lang w:val="fr-FR"/>
        </w:rPr>
        <w:t>L’installation d’un café, d’un restaurant, d’un supermarché ou d’une entreprise de pompes funèbres n’est autorisé que moyennant accord écrit et exprès d’AMELINCKX pour autant qu’il soit encore copropriétaire dans le bâtiment.</w:t>
      </w:r>
    </w:p>
    <w:p w:rsidR="003E7BA9" w:rsidRDefault="003E7BA9" w:rsidP="00247A1B">
      <w:pPr>
        <w:rPr>
          <w:rFonts w:ascii="Times New Roman" w:hAnsi="Times New Roman"/>
          <w:szCs w:val="24"/>
          <w:highlight w:val="cyan"/>
          <w:lang w:val="fr-FR"/>
        </w:rPr>
      </w:pPr>
    </w:p>
    <w:p w:rsidR="003E7BA9" w:rsidRPr="00433C88" w:rsidRDefault="003E7BA9" w:rsidP="00247A1B">
      <w:pPr>
        <w:rPr>
          <w:rFonts w:ascii="Times New Roman" w:hAnsi="Times New Roman"/>
          <w:szCs w:val="24"/>
          <w:lang w:val="fr-FR"/>
        </w:rPr>
      </w:pPr>
      <w:r w:rsidRPr="00433C88">
        <w:rPr>
          <w:rFonts w:ascii="Times New Roman" w:hAnsi="Times New Roman"/>
          <w:szCs w:val="24"/>
          <w:lang w:val="fr-FR"/>
        </w:rPr>
        <w:t xml:space="preserve">3) </w:t>
      </w:r>
      <w:r w:rsidRPr="00433C88">
        <w:rPr>
          <w:rFonts w:ascii="Times New Roman" w:hAnsi="Times New Roman"/>
          <w:szCs w:val="24"/>
          <w:u w:val="single"/>
          <w:lang w:val="fr-FR"/>
        </w:rPr>
        <w:t>Premier niveau au-dessus du rez-de-chaussée</w:t>
      </w:r>
      <w:r w:rsidRPr="00433C88">
        <w:rPr>
          <w:rFonts w:ascii="Times New Roman" w:hAnsi="Times New Roman"/>
          <w:szCs w:val="24"/>
          <w:lang w:val="fr-FR"/>
        </w:rPr>
        <w:t xml:space="preserve"> :</w:t>
      </w:r>
    </w:p>
    <w:p w:rsidR="003E7BA9" w:rsidRPr="00433C88" w:rsidRDefault="003E7BA9" w:rsidP="00247A1B">
      <w:pPr>
        <w:rPr>
          <w:rFonts w:ascii="Times New Roman" w:hAnsi="Times New Roman"/>
          <w:szCs w:val="24"/>
          <w:lang w:val="fr-FR"/>
        </w:rPr>
      </w:pPr>
      <w:r w:rsidRPr="00433C88">
        <w:rPr>
          <w:rFonts w:ascii="Times New Roman" w:hAnsi="Times New Roman"/>
          <w:szCs w:val="24"/>
          <w:lang w:val="fr-FR"/>
        </w:rPr>
        <w:t>Les appartements du premier étage peuvent être utilisés aux fins d’habitation, de bureaux servant aux professions libérales ou à des activités commerciales pour autant que celles-ci soient compatibles avec le standing de l’immeuble.</w:t>
      </w:r>
    </w:p>
    <w:p w:rsidR="003E7BA9" w:rsidRPr="00433C88" w:rsidRDefault="003E7BA9" w:rsidP="00247A1B">
      <w:pPr>
        <w:rPr>
          <w:rFonts w:ascii="Times New Roman" w:hAnsi="Times New Roman"/>
          <w:szCs w:val="24"/>
          <w:lang w:val="fr-FR"/>
        </w:rPr>
      </w:pPr>
      <w:r w:rsidRPr="00433C88">
        <w:rPr>
          <w:rFonts w:ascii="Times New Roman" w:hAnsi="Times New Roman"/>
          <w:szCs w:val="24"/>
          <w:lang w:val="fr-FR"/>
        </w:rPr>
        <w:t>Il est toutefois interdit aux occupants de ces appartements de placer des réclames lumineuses ou de la publicité sur la façade de l’immeuble ou à ses fenêtres.</w:t>
      </w:r>
    </w:p>
    <w:p w:rsidR="003E7BA9" w:rsidRPr="00415D36" w:rsidRDefault="003E7BA9" w:rsidP="00247A1B">
      <w:pPr>
        <w:rPr>
          <w:rFonts w:ascii="Times New Roman" w:hAnsi="Times New Roman"/>
          <w:szCs w:val="24"/>
          <w:lang w:val="fr-FR"/>
        </w:rPr>
      </w:pPr>
    </w:p>
    <w:p w:rsidR="003E7BA9" w:rsidRPr="00415D36" w:rsidRDefault="003E7BA9" w:rsidP="00247A1B">
      <w:pPr>
        <w:rPr>
          <w:rFonts w:ascii="Times New Roman" w:hAnsi="Times New Roman"/>
          <w:szCs w:val="24"/>
          <w:lang w:val="fr-FR"/>
        </w:rPr>
      </w:pPr>
      <w:r w:rsidRPr="00415D36">
        <w:rPr>
          <w:rFonts w:ascii="Times New Roman" w:hAnsi="Times New Roman"/>
          <w:szCs w:val="24"/>
          <w:lang w:val="fr-FR"/>
        </w:rPr>
        <w:t xml:space="preserve">4) </w:t>
      </w:r>
      <w:r w:rsidRPr="00415D36">
        <w:rPr>
          <w:rFonts w:ascii="Times New Roman" w:hAnsi="Times New Roman"/>
          <w:szCs w:val="24"/>
          <w:u w:val="single"/>
          <w:lang w:val="fr-FR"/>
        </w:rPr>
        <w:t>Dérogation à la destination de certains lots - exclusivité</w:t>
      </w:r>
      <w:r w:rsidRPr="00415D36">
        <w:rPr>
          <w:rFonts w:ascii="Times New Roman" w:hAnsi="Times New Roman"/>
          <w:szCs w:val="24"/>
          <w:lang w:val="fr-FR"/>
        </w:rPr>
        <w:t xml:space="preserve"> :</w:t>
      </w:r>
    </w:p>
    <w:p w:rsidR="003E7BA9" w:rsidRPr="00415D36" w:rsidRDefault="003E7BA9" w:rsidP="00247A1B">
      <w:pPr>
        <w:rPr>
          <w:rFonts w:ascii="Times New Roman" w:hAnsi="Times New Roman"/>
          <w:szCs w:val="24"/>
          <w:lang w:val="fr-FR"/>
        </w:rPr>
      </w:pPr>
      <w:r w:rsidRPr="00415D36">
        <w:rPr>
          <w:rFonts w:ascii="Times New Roman" w:hAnsi="Times New Roman"/>
          <w:szCs w:val="24"/>
          <w:lang w:val="fr-FR"/>
        </w:rPr>
        <w:t>Les acheteurs de lots privatifs dans l'immeuble donnent mandat irrévocable à AMELINCKX par le seul fait de leur acquisition d’attribuer aux divers lots privatifs une autre destination que celle prévue ci-dessus et d’accorder toute exclusivité se rapportant à l’exercice d’une activité commerciale et/ou professionnelle dans l'immeuble. AMELINCKX peut faire usage de ce droit aussi longtemps qu’il est propriétaire d’au moins une quotité dans les parties communes de l’immeuble. Ce mandat est conféré à AMELINCKX dans le but de réaliser les différents lots privatifs.</w:t>
      </w:r>
    </w:p>
    <w:p w:rsidR="003E7BA9" w:rsidRPr="00415D36" w:rsidRDefault="003E7BA9" w:rsidP="00247A1B">
      <w:pPr>
        <w:rPr>
          <w:rFonts w:ascii="Times New Roman" w:hAnsi="Times New Roman"/>
          <w:szCs w:val="24"/>
          <w:lang w:val="fr-FR"/>
        </w:rPr>
      </w:pPr>
      <w:r w:rsidRPr="00415D36">
        <w:rPr>
          <w:rFonts w:ascii="Times New Roman" w:hAnsi="Times New Roman"/>
          <w:szCs w:val="24"/>
          <w:lang w:val="fr-FR"/>
        </w:rPr>
        <w:t>Les exclusivités seront, à peine de nullité, concédées par acte authentique sujet à transcription aux fins de rendra ladite exclusivité opposable aux tiers.</w:t>
      </w:r>
    </w:p>
    <w:p w:rsidR="003E7BA9" w:rsidRPr="00415D36" w:rsidRDefault="003E7BA9" w:rsidP="00247A1B">
      <w:pPr>
        <w:rPr>
          <w:rFonts w:ascii="Times New Roman" w:hAnsi="Times New Roman"/>
          <w:szCs w:val="24"/>
          <w:lang w:val="fr-FR"/>
        </w:rPr>
      </w:pPr>
      <w:r w:rsidRPr="00415D36">
        <w:rPr>
          <w:rFonts w:ascii="Times New Roman" w:hAnsi="Times New Roman"/>
          <w:szCs w:val="24"/>
          <w:lang w:val="fr-FR"/>
        </w:rPr>
        <w:t>Chaque propriétaire d’un lot privatif à l’obligation, avant de mettre son bien en exploitation ou en location, d’examiner quelles sont les exclusivités qui ont déjà été éventuellement accordées dans l’immeuble. Il devra veiller sous sa propre responsabilité à ce qu’aucune activité contraire à une exclusivité antérieurement accordée n'y soit exercée,</w:t>
      </w:r>
    </w:p>
    <w:p w:rsidR="003E7BA9" w:rsidRPr="00415D36" w:rsidRDefault="003E7BA9" w:rsidP="00247A1B">
      <w:pPr>
        <w:rPr>
          <w:rFonts w:ascii="Times New Roman" w:hAnsi="Times New Roman"/>
          <w:szCs w:val="24"/>
          <w:lang w:val="fr-FR"/>
        </w:rPr>
      </w:pPr>
      <w:r w:rsidRPr="00415D36">
        <w:rPr>
          <w:rFonts w:ascii="Times New Roman" w:hAnsi="Times New Roman"/>
          <w:szCs w:val="24"/>
          <w:lang w:val="fr-FR"/>
        </w:rPr>
        <w:t>Pour autant qu’une exclusivité soit accordée, le bénéficiaire sera obligé d’exercer l’activité concernée dans l'immeuble.</w:t>
      </w:r>
    </w:p>
    <w:p w:rsidR="003E7BA9" w:rsidRPr="00415D36" w:rsidRDefault="003E7BA9" w:rsidP="00247A1B">
      <w:pPr>
        <w:rPr>
          <w:rFonts w:ascii="Times New Roman" w:hAnsi="Times New Roman"/>
          <w:szCs w:val="24"/>
          <w:lang w:val="fr-FR"/>
        </w:rPr>
      </w:pPr>
      <w:r w:rsidRPr="00415D36">
        <w:rPr>
          <w:rFonts w:ascii="Times New Roman" w:hAnsi="Times New Roman"/>
          <w:szCs w:val="24"/>
          <w:lang w:val="fr-FR"/>
        </w:rPr>
        <w:t>Au cas où le bénéficiaire de l’exclusivité affecterait le lot privatif avantagé à une autre destination, l’exclusivité devient caduque, automatiquement et de plein droit.</w:t>
      </w:r>
    </w:p>
    <w:p w:rsidR="003E7BA9" w:rsidRPr="00415D36" w:rsidRDefault="003E7BA9" w:rsidP="00247A1B">
      <w:pPr>
        <w:rPr>
          <w:rFonts w:ascii="Times New Roman" w:hAnsi="Times New Roman"/>
          <w:szCs w:val="24"/>
          <w:lang w:val="fr-FR"/>
        </w:rPr>
      </w:pPr>
      <w:r w:rsidRPr="00415D36">
        <w:rPr>
          <w:rFonts w:ascii="Times New Roman" w:hAnsi="Times New Roman"/>
          <w:szCs w:val="24"/>
          <w:lang w:val="fr-FR"/>
        </w:rPr>
        <w:t>Une exclusivité pourra être transférée à un locataire ou à l’ACHETEUR du lot avantagé par l’exclusivité.</w:t>
      </w:r>
    </w:p>
    <w:p w:rsidR="003E7BA9" w:rsidRPr="00415D36" w:rsidRDefault="003E7BA9" w:rsidP="00247A1B">
      <w:pPr>
        <w:rPr>
          <w:rFonts w:ascii="Times New Roman" w:hAnsi="Times New Roman"/>
          <w:szCs w:val="24"/>
          <w:lang w:val="fr-FR"/>
        </w:rPr>
      </w:pPr>
      <w:r w:rsidRPr="00415D36">
        <w:rPr>
          <w:rFonts w:ascii="Times New Roman" w:hAnsi="Times New Roman"/>
          <w:szCs w:val="24"/>
          <w:lang w:val="fr-FR"/>
        </w:rPr>
        <w:t>AMELINCKX pourra signer au nom des différents ACHETEURS tous actes de base modificatifs et/ou complémentaires et tous autres documents nécessaires.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xml:space="preserve">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3.- Jouissance des parties privatives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 Principes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Chacun des copropriétaires et des occupants a le droit de jouir et de disposer de ses locaux privés dans les limites fixées par le présent règlement et le règlement d’ordre intérieur, à la condition de ne pas nuire aux  droits des autres propriétaires et occupants et de ne rien faire qui puisse compromettre la solidité et l'isolation de l'immeuble.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Les copropriétaires et occupants ne peuvent en aucune façon porter atteinte à la chose commune, sauf ce qui est stipulé au présent règlement. Ils doivent user du domaine commun conformément à sa destination et dans la mesure compatible avec le droit des autres copropriétaires et occupants.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Les copropriétaires, locataires et autres occupants de l'immeuble, devront toujours habiter l'immeuble et en jouir suivant la notion juridique de "bon père de famille".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Les occupants devront veiller à ce que la tranquillité de l'immeuble ne soit à aucun moment troublée par leur fait, celui des personnes à leur service ou celui de leurs visiteurs.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Est incompatible avec ces principes notamment le fait pour un propriétaire ou occupant d'un lot privatif d'encombrer de quelque manière que ce soit les parties communes à l’usage de tout ou partie des copropriétaires et d'y effectuer des travaux ménagers tels que, notamment, le battage et le brossage de tapis, literies et habits, l’étendage de linge, le nettoyage de meubles ou ustensiles, cirage de chaussures.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Les propriétaires et occupants doivent atténuer les bruits dans la meilleure mesure possible. Après vingt-deux heures jusqu’à huit heures du matin, tout propriétaire ou occupant devra veiller à ne pas nuire aux autres occupants de l’immeuble.  </w:t>
      </w:r>
      <w:r w:rsidRPr="00247A1B">
        <w:rPr>
          <w:rFonts w:ascii="Times New Roman" w:hAnsi="Times New Roman"/>
          <w:szCs w:val="24"/>
          <w:lang w:val="fr-FR"/>
        </w:rPr>
        <w:tab/>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Ils doivent faire usage d'appareils ménagers appropriés. S'il est fait usage, dans l'immeuble, d'appareils électriques produisant des parasites, ils doivent être munis de dispositifs atténuant ces parasites, de manière à ne pas troubler les réceptions radiophoniques.</w:t>
      </w:r>
      <w:r>
        <w:rPr>
          <w:rFonts w:ascii="Times New Roman" w:hAnsi="Times New Roman"/>
          <w:szCs w:val="24"/>
          <w:lang w:val="fr-FR"/>
        </w:rPr>
        <w:t xml:space="preserve"> </w:t>
      </w:r>
      <w:r w:rsidRPr="00247A1B">
        <w:rPr>
          <w:rFonts w:ascii="Times New Roman" w:hAnsi="Times New Roman"/>
          <w:szCs w:val="24"/>
          <w:lang w:val="fr-FR"/>
        </w:rPr>
        <w:t>Aucun moteur ne peut être installé dans les parties privatives, à l'exception des petits moteurs actionnant les appareils ménagers.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Pour autant qu'elles intéressent la copropriété, l'exécution de travaux ménagers, les livraisons de commandes et autres activités des propriétaires ou occupants ne peuvent nuire aux autres occupants et sont soumises aux prescriptions du règlement de copropriété et du règlement d'ordre intérieur.</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Aucune tolérance ne peut, même avec le temps, devenir un droit acquis.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b) Accès au toit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L'accès au toit est interdit sauf pour procéder à l'entretien et à la réparation de la toiture. Aucun objet ne peut y être entreposé, sauf décision contraire de l'assemblée générale statuant à la majorité des trois-quarts de voix des copropriétaires présents ou représentés.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c) Distribution intérieure des locaux</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Chacun peut modifier comme bon lui semble la distribution intérieure de ses locaux, mais avec l'assentiment écrit d'un architecte agréé par le syndic et sous sa responsabilité à l'égard des affaissements, dégradations et autres accidents et inconvénients qui en seraient la conséquence pour les parties communes et les locaux des autres propriétaires.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Il est interdit aux propriétaires et occupants de faire, même à l'intérieur de leurs locaux privés, aucune modification aux choses communes, sans l'accord de l'assemblée générale des copropriétaires statuant à la majorité des trois quarts de voix des copropriétaires présents ou représentés.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d) Travaux dans les lots privatifs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Dans les parties privatives, chaque copropriétaire est libre d'effectuer ou de faire effectuer, à ses seuls risques et périls, tous travaux à sa convenance qui ne seraient pas de nature à nuire ou à incommoder ses voisins immédiats ou les autres copropriétaires ou encore à compromettre la solidité, la salubrité ou la sécurité de l'immeuble.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e) Installations particulières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Les propriétaires peuvent établir des postes récepteurs de téléphonie sans fil ou de télévision, mais en se conformant au règlement d'ordre intérieur.</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La sonnerie du téléphone doit être installée de façon à ne pas troubler les occupants des locaux privatifs voisins. Les fils ne peuvent emprunter les façades de l'immeuble.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Si la télédistribution est installée. Seules les canalisations prévues à cet effet peuvent être utilisées. Les copropriétaires doivent obligatoirement, en cas d'utilisation, se raccorder à ce système à l'exclusion de toute installation privée du même genre, sauf accord préalable et écrit du syndic. Les frais d'entretien et de renouvellement de ces installations sont à charge de tous les copropriétaires de l'immeuble, même si certains propriétaires n'en ont pas l'usage.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Il ne pourra être placé sur la toiture de l’immeuble qu’une seule antenne collective de radio ou de télévision. Les frais de placement seront supportés par les propriétaires qui en demandent le placement. Les autres copropriétaires peuvent ultérieurement se servir de cette antenne à condition d’intervenir pour leur quote-part dans les frais de placement. Les frais d’entretien et de remplacement de l’antenne seront supportés par les copropriétaires des appartements qui sont reliés à l’antenne.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f) Emménagements - Déménagements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Les emménagements, les déménagements et les transports d'objets mobiliers, de corps pondéreux et de corps volumineux, doivent se faire selon les indications à requérir du syndic, qui doit en outre être prévenu au moins cinq jours ouvrables à l'avance. Ils donnent lieu à une indemnité dont le montant est déterminé par l'assemblée générale statuant la majorité absolue des voix des copropriétaires présents ou représentés.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Il est interdit de faire usage de l’ascenseur et de la cage d’escalier  pour les emménagements et déménagements sauf autorisation spéciale du syndic et moyennant une redevance à déterminer par l’assemblée générale des copropriétaires.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Toute dégradation commise aux parties communes de l'immeuble sera portée en compte au copropriétaire qui aura fait exécuter ces transports.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g) Inaction d'un copropriétaire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Lorsqu’un propriétaire néglige d'effectuer des travaux nécessaires à son lot privatif et expose, par son inaction, les autres lots privatifs ou les parties communes à des dégâts ou à un préjudice quelconque, le syndic a tous pouvoirs pour faire procéder d'office, aux frais du propriétaire en défaut, aux réparations urgentes dans ses locaux privatifs.</w:t>
      </w:r>
    </w:p>
    <w:p w:rsidR="003E7BA9" w:rsidRPr="00247A1B" w:rsidRDefault="003E7BA9" w:rsidP="00247A1B">
      <w:pPr>
        <w:rPr>
          <w:rFonts w:ascii="Times New Roman" w:hAnsi="Times New Roman"/>
          <w:szCs w:val="24"/>
          <w:highlight w:val="yellow"/>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xml:space="preserve">Article 4.- Limites de la jouissance des parties privatives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a) </w:t>
      </w:r>
      <w:r w:rsidRPr="00BF1E3E">
        <w:rPr>
          <w:rFonts w:ascii="Times New Roman" w:hAnsi="Times New Roman"/>
          <w:szCs w:val="24"/>
          <w:u w:val="single"/>
          <w:lang w:val="fr-FR"/>
        </w:rPr>
        <w:t>Harmonie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Rien de ce qui concerne le style et l'harmonie de l'immeuble, même s'il s'agit de choses dépendant exclusivement des lots privatifs, ne pourra être modifié que par décision de l'assemblée générale prise à la majorité des trois-quarts des voix des copropriétaires présents ou représentés et, en outre, s'il s'agit de l'architecture des façades à rue, avec l'accord d'un architecte désigné par l'assemblée générale statuant à la majorité absolue des voix des copropriétaires présents ou représentés, ou en cas d'urgence par le syndic.</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Les travaux relatifs aux choses privées dont l'entretien intéresse l'harmonie de l'immeuble doivent être effectués par chaque propriétaire en temps utile, de manière à conserver à l'immeuble sa tenue de bon soin et entretien.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Si les occupants veulent mettre des rideaux aux fenêtres, des persiennes, des marquises ou stores pare-soleil, ceux-ci seront du modèle et de la teinte à fixer par l'assemblée générale statuant à la majorité absolue des voix des copropriétaires présents ou représentés.</w:t>
      </w:r>
    </w:p>
    <w:p w:rsidR="003E7BA9" w:rsidRPr="00C51034" w:rsidRDefault="003E7BA9" w:rsidP="00247A1B">
      <w:pPr>
        <w:rPr>
          <w:rFonts w:ascii="Times New Roman" w:hAnsi="Times New Roman"/>
          <w:szCs w:val="24"/>
          <w:lang w:val="fr-FR"/>
        </w:rPr>
      </w:pPr>
      <w:r w:rsidRPr="00247A1B">
        <w:rPr>
          <w:rFonts w:ascii="Times New Roman" w:hAnsi="Times New Roman"/>
          <w:szCs w:val="24"/>
          <w:lang w:val="fr-FR"/>
        </w:rPr>
        <w:tab/>
      </w:r>
      <w:r w:rsidRPr="00C51034">
        <w:rPr>
          <w:rFonts w:ascii="Times New Roman" w:hAnsi="Times New Roman"/>
          <w:szCs w:val="24"/>
          <w:lang w:val="fr-FR"/>
        </w:rPr>
        <w:t>Les rideaux seront placés à toutes les fenêtres des façades de l’immeuble. Ils seront de teinte neutre, clairs et flous et de toute la largeur et la hauteur des fenêtres.</w:t>
      </w:r>
    </w:p>
    <w:p w:rsidR="003E7BA9" w:rsidRPr="00C51034" w:rsidRDefault="003E7BA9" w:rsidP="00247A1B">
      <w:pPr>
        <w:rPr>
          <w:rFonts w:ascii="Times New Roman" w:hAnsi="Times New Roman"/>
          <w:szCs w:val="24"/>
          <w:lang w:val="fr-FR"/>
        </w:rPr>
      </w:pPr>
      <w:r w:rsidRPr="00C51034">
        <w:rPr>
          <w:rFonts w:ascii="Times New Roman" w:hAnsi="Times New Roman"/>
          <w:szCs w:val="24"/>
          <w:lang w:val="fr-FR"/>
        </w:rPr>
        <w:tab/>
        <w:t>Au cas où des scandiaflex ou persiennes analogues seraient placées aux fenêtres, ces persiennes devraient également être de teinte neutre et clair.</w:t>
      </w:r>
    </w:p>
    <w:p w:rsidR="003E7BA9" w:rsidRPr="00C51034" w:rsidRDefault="003E7BA9" w:rsidP="00247A1B">
      <w:pPr>
        <w:rPr>
          <w:rFonts w:ascii="Times New Roman" w:hAnsi="Times New Roman"/>
          <w:szCs w:val="24"/>
          <w:lang w:val="fr-FR"/>
        </w:rPr>
      </w:pPr>
      <w:r w:rsidRPr="00C51034">
        <w:rPr>
          <w:rFonts w:ascii="Times New Roman" w:hAnsi="Times New Roman"/>
          <w:szCs w:val="24"/>
          <w:lang w:val="fr-FR"/>
        </w:rPr>
        <w:tab/>
        <w:t xml:space="preserve">Les copropriétaires et occupants ne pourront mettre aux fenêtres, façades et balcons, ni enseignes, réclames, garde-manger, linge et autres objets quelconques. </w:t>
      </w:r>
    </w:p>
    <w:p w:rsidR="003E7BA9" w:rsidRPr="00247A1B" w:rsidRDefault="003E7BA9" w:rsidP="00247A1B">
      <w:pPr>
        <w:rPr>
          <w:rFonts w:ascii="Times New Roman" w:hAnsi="Times New Roman"/>
          <w:szCs w:val="24"/>
          <w:lang w:val="fr-FR"/>
        </w:rPr>
      </w:pPr>
      <w:r w:rsidRPr="00C51034">
        <w:rPr>
          <w:rFonts w:ascii="Times New Roman" w:hAnsi="Times New Roman"/>
          <w:szCs w:val="24"/>
          <w:lang w:val="fr-FR"/>
        </w:rPr>
        <w:tab/>
        <w:t>Toute infraction constatée par le Syndic et deux témoins ou par exploit d’huissier entraînera la débition d’une indemnité dont le montant sera décidé par l’assemblée générale, somme qui sera augmentée des éventuels frais de constat, le tout à charge du contrevenant.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b) </w:t>
      </w:r>
      <w:r w:rsidRPr="00BF1E3E">
        <w:rPr>
          <w:rFonts w:ascii="Times New Roman" w:hAnsi="Times New Roman"/>
          <w:szCs w:val="24"/>
          <w:u w:val="single"/>
          <w:lang w:val="fr-FR"/>
        </w:rPr>
        <w:t>Fenêtres, portes-fenêtres, châssis et vitres, volets et persiennes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remplacement des fenêtres, portes-fenêtres, châssis et vitres, volets et persiennes privatifs constitue des charges privatives à chaque lot privatif.</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style des fenêtres, portes-fenêtres et châssis, ainsi que la teinte de la peinture ne pourront être modifiés que moyennant l'accord de l'assemblée générale, statuant à la majorité des trois-quarts des voix des copropriétaires présents ou représentés.</w:t>
      </w:r>
    </w:p>
    <w:p w:rsidR="003E7BA9" w:rsidRPr="0034255D" w:rsidRDefault="003E7BA9" w:rsidP="00247A1B">
      <w:pPr>
        <w:rPr>
          <w:rFonts w:ascii="Times New Roman" w:hAnsi="Times New Roman"/>
          <w:szCs w:val="24"/>
          <w:lang w:val="fr-FR"/>
        </w:rPr>
      </w:pPr>
      <w:r w:rsidRPr="00247A1B">
        <w:rPr>
          <w:rFonts w:ascii="Times New Roman" w:hAnsi="Times New Roman"/>
          <w:szCs w:val="24"/>
          <w:lang w:val="fr-FR"/>
        </w:rPr>
        <w:tab/>
      </w:r>
      <w:r w:rsidRPr="0034255D">
        <w:rPr>
          <w:rFonts w:ascii="Times New Roman" w:hAnsi="Times New Roman"/>
          <w:szCs w:val="24"/>
          <w:lang w:val="fr-FR"/>
        </w:rPr>
        <w:t>Les travaux de peinture et de lavage aux façades, y compris aux châssis, garde-corps, volets ou persiennes, seront effectués par les soins du syndic après décision de l’assemblée générale, statuant à la majorité simple des voix.</w:t>
      </w:r>
    </w:p>
    <w:p w:rsidR="003E7BA9" w:rsidRPr="00247A1B" w:rsidRDefault="003E7BA9" w:rsidP="00247A1B">
      <w:pPr>
        <w:rPr>
          <w:rFonts w:ascii="Times New Roman" w:hAnsi="Times New Roman"/>
          <w:szCs w:val="24"/>
          <w:lang w:val="fr-FR"/>
        </w:rPr>
      </w:pPr>
      <w:r w:rsidRPr="0034255D">
        <w:rPr>
          <w:rFonts w:ascii="Times New Roman" w:hAnsi="Times New Roman"/>
          <w:szCs w:val="24"/>
          <w:lang w:val="fr-FR"/>
        </w:rPr>
        <w:t>Aucun propriétaire ne pourra, sans l’assentiment exprès de l’assemblée générale, prendre l’initiative de faire peindre lui-même, encore qu’il en supporterait les frais, les châssis, les volets, les persiennes et les portes extérieures de son appartement, de même que les murs et plafonds de ses terrasses.</w:t>
      </w:r>
    </w:p>
    <w:p w:rsidR="003E7BA9" w:rsidRPr="0034255D" w:rsidRDefault="003E7BA9" w:rsidP="00247A1B">
      <w:pPr>
        <w:rPr>
          <w:rFonts w:ascii="Times New Roman" w:hAnsi="Times New Roman"/>
          <w:szCs w:val="24"/>
          <w:lang w:val="fr-FR"/>
        </w:rPr>
      </w:pPr>
      <w:r w:rsidRPr="00247A1B">
        <w:rPr>
          <w:rFonts w:ascii="Times New Roman" w:hAnsi="Times New Roman"/>
          <w:szCs w:val="24"/>
          <w:lang w:val="fr-FR"/>
        </w:rPr>
        <w:tab/>
      </w:r>
      <w:r w:rsidRPr="0034255D">
        <w:rPr>
          <w:rFonts w:ascii="Times New Roman" w:hAnsi="Times New Roman"/>
          <w:szCs w:val="24"/>
          <w:lang w:val="fr-FR"/>
        </w:rPr>
        <w:t xml:space="preserve">c)  </w:t>
      </w:r>
      <w:r w:rsidRPr="0034255D">
        <w:rPr>
          <w:rFonts w:ascii="Times New Roman" w:hAnsi="Times New Roman"/>
          <w:szCs w:val="24"/>
          <w:u w:val="single"/>
          <w:lang w:val="fr-FR"/>
        </w:rPr>
        <w:t xml:space="preserve">Cours, jardins, terrasses et balcons </w:t>
      </w:r>
    </w:p>
    <w:p w:rsidR="003E7BA9" w:rsidRPr="00247A1B" w:rsidRDefault="003E7BA9" w:rsidP="00247A1B">
      <w:pPr>
        <w:rPr>
          <w:rFonts w:ascii="Times New Roman" w:hAnsi="Times New Roman"/>
          <w:szCs w:val="24"/>
          <w:lang w:val="fr-FR"/>
        </w:rPr>
      </w:pPr>
      <w:r w:rsidRPr="0034255D">
        <w:rPr>
          <w:rFonts w:ascii="Times New Roman" w:hAnsi="Times New Roman"/>
          <w:szCs w:val="24"/>
          <w:lang w:val="fr-FR"/>
        </w:rPr>
        <w:tab/>
        <w:t>Les personnes ayant la jouissance de terrasses sur le toit devront s’abstenir de tous faits ou activités quelconques pouvant causer un dommage à la toiture. Le toit sera grevé d’une servitude au profit des éléments privatifs disposant de la terrasse.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Chaque propriétaire a l'obligation d'entretenir le revêtement et l'écoulement des eaux des cours, terrasses, balcons, de façon à permettre un écoulement normal.</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titulaire de la jouissance exclusive n'a pas pour autant le droit de construire ni le droit de couvrir ce balcon et/ou terrasse.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droit de jouissance exclusive ne peut être séparé du lot privatif auquel il se trouve rattaché.</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Toutefois, chaque réparation, entretien ou renouvellement des parties communes des cours, terrasses et balcons nécessitant démolition du revêtement du sol de ces cours, terrasses et balcons (lequel revêtement est une partie privative) entraîne à charge de la copropriété, la remise en place ou le renouvellement du revêtement de ces cours, terrasses et balcons.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Les propriétaires desdits appartements supporteront également chacun en ce qui le concerne, tous les frais de réparation et de renouvellement des dits cours, terrasses et balcons qui seraient causés par leur fait ou par le fait de l'occupant de leur appartement.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Trente jours après une mise en demeure par lettre recommandée, restée sans suite, le syndic aura le droit de faire exécuter d'office aux frais du propriétaire défaillant les travaux de réparation et de renouvellement lui incombant en vertu de ce qui précède et dont la non-exécution serait de nature à porter atteinte au bon état des parties communes.</w:t>
      </w:r>
    </w:p>
    <w:p w:rsidR="003E7BA9" w:rsidRPr="00DA3CD1" w:rsidRDefault="003E7BA9" w:rsidP="00247A1B">
      <w:pPr>
        <w:rPr>
          <w:rFonts w:ascii="Times New Roman" w:hAnsi="Times New Roman"/>
          <w:szCs w:val="24"/>
          <w:lang w:val="fr-FR"/>
        </w:rPr>
      </w:pPr>
      <w:r w:rsidRPr="00247A1B">
        <w:rPr>
          <w:rFonts w:ascii="Times New Roman" w:hAnsi="Times New Roman"/>
          <w:szCs w:val="24"/>
          <w:lang w:val="fr-FR"/>
        </w:rPr>
        <w:tab/>
        <w:t xml:space="preserve">Les occupants des appartements dont il s'agit devront donner accès aux dits cours, terrasses et balcons pour permettre d'y effectuer les travaux de réparation et de </w:t>
      </w:r>
      <w:r w:rsidRPr="00DA3CD1">
        <w:rPr>
          <w:rFonts w:ascii="Times New Roman" w:hAnsi="Times New Roman"/>
          <w:szCs w:val="24"/>
          <w:lang w:val="fr-FR"/>
        </w:rPr>
        <w:t>renouvellement éventuels.</w:t>
      </w:r>
    </w:p>
    <w:p w:rsidR="003E7BA9" w:rsidRPr="00DA3CD1" w:rsidRDefault="003E7BA9" w:rsidP="0034255D">
      <w:pPr>
        <w:ind w:firstLine="708"/>
        <w:rPr>
          <w:rFonts w:ascii="Times New Roman" w:hAnsi="Times New Roman"/>
          <w:szCs w:val="24"/>
          <w:lang w:val="fr-FR"/>
        </w:rPr>
      </w:pPr>
      <w:r w:rsidRPr="00DA3CD1">
        <w:rPr>
          <w:rFonts w:ascii="Times New Roman" w:hAnsi="Times New Roman"/>
          <w:szCs w:val="24"/>
          <w:lang w:val="fr-FR"/>
        </w:rPr>
        <w:t>AMELINCKX a le droit d’affecter en tout ou en partie les jardins et les cours à la jouissance exclusive de l’un ou de l’autre lot privatif du rez-de-chaussée ou du premier étage, par stipulation expresse. Cette affectation ne modifie en rien le statut commun de ces cours et jardins.</w:t>
      </w:r>
    </w:p>
    <w:p w:rsidR="003E7BA9" w:rsidRPr="00DA3CD1" w:rsidRDefault="003E7BA9" w:rsidP="0034255D">
      <w:pPr>
        <w:ind w:firstLine="708"/>
        <w:rPr>
          <w:rFonts w:ascii="Times New Roman" w:hAnsi="Times New Roman"/>
          <w:szCs w:val="24"/>
          <w:lang w:val="fr-FR"/>
        </w:rPr>
      </w:pPr>
      <w:r w:rsidRPr="00DA3CD1">
        <w:rPr>
          <w:rFonts w:ascii="Times New Roman" w:hAnsi="Times New Roman"/>
          <w:szCs w:val="24"/>
          <w:lang w:val="fr-FR"/>
        </w:rPr>
        <w:t>Les propriétaires de lots privatifs bénéficiaires de la jouissance d’un jardin ou d’une cour supporteront seuls les frais d’entretien et de réparations auxquels ils sont tenus.</w:t>
      </w:r>
    </w:p>
    <w:p w:rsidR="003E7BA9" w:rsidRPr="00DA3CD1" w:rsidRDefault="003E7BA9" w:rsidP="00247A1B">
      <w:pPr>
        <w:rPr>
          <w:rFonts w:ascii="Times New Roman" w:hAnsi="Times New Roman"/>
          <w:szCs w:val="24"/>
          <w:lang w:val="fr-FR"/>
        </w:rPr>
      </w:pPr>
      <w:r w:rsidRPr="00DA3CD1">
        <w:rPr>
          <w:rFonts w:ascii="Times New Roman" w:hAnsi="Times New Roman"/>
          <w:szCs w:val="24"/>
          <w:lang w:val="fr-FR"/>
        </w:rPr>
        <w:t>Ces copropriétaires devront, en outre, permettre à tous moments, le libre accès à leur cour ou à leur jardin dans l'intérêt de la copropriété, notamment pour effectuer des travaux soit aux parties communes de l’immeuble, soit à un autre lot privatif, ou encore pour faciliter l’emménagement ou le déménagement.</w:t>
      </w:r>
    </w:p>
    <w:p w:rsidR="003E7BA9" w:rsidRPr="00DA3CD1" w:rsidRDefault="003E7BA9" w:rsidP="0034255D">
      <w:pPr>
        <w:ind w:firstLine="708"/>
        <w:rPr>
          <w:rFonts w:ascii="Times New Roman" w:hAnsi="Times New Roman"/>
          <w:szCs w:val="24"/>
          <w:lang w:val="fr-FR"/>
        </w:rPr>
      </w:pPr>
      <w:r w:rsidRPr="00DA3CD1">
        <w:rPr>
          <w:rFonts w:ascii="Times New Roman" w:hAnsi="Times New Roman"/>
          <w:szCs w:val="24"/>
          <w:lang w:val="fr-FR"/>
        </w:rPr>
        <w:t>Les obligations décrites ci-dessus, s’imposent également au propriétaire d’un lot privatif jouissant d’une terrasse ou d’un balcon même si ceux-ci sont parties privatives et, en outre, ceux-ci seront grevés d’une servitude de passage en faveur des échelles et des escaliers de secours de manière à permettre l’évacuation de l’immeuble en cas de nécessité, l’entretien et la réparation de ces escaliers et échelles.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e) </w:t>
      </w:r>
      <w:r w:rsidRPr="00BF1E3E">
        <w:rPr>
          <w:rFonts w:ascii="Times New Roman" w:hAnsi="Times New Roman"/>
          <w:szCs w:val="24"/>
          <w:u w:val="single"/>
          <w:lang w:val="fr-FR"/>
        </w:rPr>
        <w:t>Publicité</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Il est interdit, sauf autorisation spéciale de l'assemblée des copropriétaires statuant à la majorité </w:t>
      </w:r>
      <w:r w:rsidRPr="002E25DF">
        <w:rPr>
          <w:rFonts w:ascii="Times New Roman" w:hAnsi="Times New Roman"/>
          <w:szCs w:val="24"/>
          <w:lang w:val="fr-FR"/>
        </w:rPr>
        <w:t>des trois-quarts des voix des copropriétaires présents ou représentés, de faire de la publicité sur l'immeuble. En cas de mise en vente ou de location, d’une partie privative, des affiches annonçant celles-ci pourront être placées aux fenêtres de la dite propriété et dans les parties communes de l’immeuble, savoir sur la façade du rez-de-chaussée près de l’entrée commune ou sur la porte d’entrée et ses panneaux latéraux. Dans ce cas, le syndic se réserve le droit de fixer les dimensions de ces affiches et de déterminer l’endroit ou elles pourront être placées.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Aucune inscription ne peut être placée aux fenêtres des étages, sur les portes et sur les murs extérieurs, ni dans les escaliers, halls et passages.</w:t>
      </w:r>
    </w:p>
    <w:p w:rsidR="003E7BA9" w:rsidRPr="002E25DF" w:rsidRDefault="003E7BA9" w:rsidP="00247A1B">
      <w:pPr>
        <w:rPr>
          <w:rFonts w:ascii="Times New Roman" w:hAnsi="Times New Roman"/>
          <w:szCs w:val="24"/>
          <w:lang w:val="fr-FR"/>
        </w:rPr>
      </w:pPr>
      <w:r>
        <w:rPr>
          <w:rFonts w:ascii="Times New Roman" w:hAnsi="Times New Roman"/>
          <w:szCs w:val="24"/>
          <w:lang w:val="fr-FR"/>
        </w:rPr>
        <w:tab/>
      </w:r>
      <w:r w:rsidRPr="002E25DF">
        <w:rPr>
          <w:rFonts w:ascii="Times New Roman" w:hAnsi="Times New Roman"/>
          <w:szCs w:val="24"/>
          <w:lang w:val="fr-FR"/>
        </w:rPr>
        <w:t>Cependant, à titre d’exception, une publicité luxueuse et des enseignes lumineuses seront autorisées à l’intérieur des vitrines du rez-de-chaussée.</w:t>
      </w:r>
    </w:p>
    <w:p w:rsidR="003E7BA9" w:rsidRPr="002E25DF" w:rsidRDefault="003E7BA9" w:rsidP="00247A1B">
      <w:pPr>
        <w:rPr>
          <w:rFonts w:ascii="Times New Roman" w:hAnsi="Times New Roman"/>
          <w:szCs w:val="24"/>
          <w:lang w:val="fr-FR"/>
        </w:rPr>
      </w:pPr>
      <w:r w:rsidRPr="002E25DF">
        <w:rPr>
          <w:rFonts w:ascii="Times New Roman" w:hAnsi="Times New Roman"/>
          <w:szCs w:val="24"/>
          <w:lang w:val="fr-FR"/>
        </w:rPr>
        <w:tab/>
        <w:t>Ladite exception vaut aussi pour la partie de la façade à rue située au-dessus des vitrines du rez-de-chaussée.</w:t>
      </w:r>
    </w:p>
    <w:p w:rsidR="003E7BA9" w:rsidRPr="002E25DF" w:rsidRDefault="003E7BA9" w:rsidP="00247A1B">
      <w:pPr>
        <w:rPr>
          <w:rFonts w:ascii="Times New Roman" w:hAnsi="Times New Roman"/>
          <w:szCs w:val="24"/>
          <w:lang w:val="fr-FR"/>
        </w:rPr>
      </w:pPr>
      <w:r w:rsidRPr="002E25DF">
        <w:rPr>
          <w:rFonts w:ascii="Times New Roman" w:hAnsi="Times New Roman"/>
          <w:szCs w:val="24"/>
          <w:lang w:val="fr-FR"/>
        </w:rPr>
        <w:t>La hauteur de ces enseignes et/ou de cette publicité ne peut dépasser soixante centimètres à compter à partir de la traverse haute des vitrines du rez-de-chaussée. En tout état de cause, la lumière et/ou luminosité de ces enseignes ne peuvent gêner de façon manifeste les occupants du premier étage. Cette publicité lumineuse ne peut être clignotante et devra être déparasitée.</w:t>
      </w:r>
    </w:p>
    <w:p w:rsidR="003E7BA9" w:rsidRPr="002E25DF" w:rsidRDefault="003E7BA9" w:rsidP="00247A1B">
      <w:pPr>
        <w:rPr>
          <w:rFonts w:ascii="Times New Roman" w:hAnsi="Times New Roman"/>
          <w:szCs w:val="24"/>
          <w:lang w:val="fr-FR"/>
        </w:rPr>
      </w:pPr>
      <w:r w:rsidRPr="002E25DF">
        <w:rPr>
          <w:rFonts w:ascii="Times New Roman" w:hAnsi="Times New Roman"/>
          <w:szCs w:val="24"/>
          <w:lang w:val="fr-FR"/>
        </w:rPr>
        <w:tab/>
        <w:t xml:space="preserve">A la porte d'entrée, il est permis d'établir une plaque du modèle conforme à ce qui sera décidé par l'assemblée mais qui doit être une plaque de luxe (de 20 cm x 30cm); cette plaque pourra indiquer le nom et la profession de </w:t>
      </w:r>
      <w:r w:rsidRPr="002E25DF">
        <w:rPr>
          <w:rFonts w:ascii="Times New Roman" w:eastAsia="Times New Roman" w:hAnsi="Times New Roman"/>
          <w:szCs w:val="24"/>
          <w:lang w:val="fr-FR"/>
        </w:rPr>
        <w:t>1</w:t>
      </w:r>
      <w:r w:rsidRPr="002E25DF">
        <w:rPr>
          <w:rFonts w:ascii="Times New Roman" w:hAnsi="Times New Roman"/>
          <w:szCs w:val="24"/>
          <w:lang w:val="fr-FR"/>
        </w:rPr>
        <w:t xml:space="preserve">'occupant, les jours et heures de visite, le numéro de </w:t>
      </w:r>
      <w:r w:rsidRPr="002E25DF">
        <w:rPr>
          <w:rFonts w:ascii="Times New Roman" w:eastAsia="Times New Roman" w:hAnsi="Times New Roman"/>
          <w:szCs w:val="24"/>
          <w:lang w:val="fr-FR"/>
        </w:rPr>
        <w:t>l</w:t>
      </w:r>
      <w:r w:rsidRPr="002E25DF">
        <w:rPr>
          <w:rFonts w:ascii="Times New Roman" w:hAnsi="Times New Roman"/>
          <w:szCs w:val="24"/>
          <w:lang w:val="fr-FR"/>
        </w:rPr>
        <w:t>'appartement.</w:t>
      </w:r>
    </w:p>
    <w:p w:rsidR="003E7BA9" w:rsidRPr="00247A1B" w:rsidRDefault="003E7BA9" w:rsidP="00247A1B">
      <w:pPr>
        <w:rPr>
          <w:rFonts w:ascii="Times New Roman" w:hAnsi="Times New Roman"/>
          <w:szCs w:val="24"/>
          <w:lang w:val="fr-FR"/>
        </w:rPr>
      </w:pPr>
      <w:r w:rsidRPr="002E25DF">
        <w:rPr>
          <w:rFonts w:ascii="Times New Roman" w:hAnsi="Times New Roman"/>
          <w:szCs w:val="24"/>
          <w:lang w:val="fr-FR"/>
        </w:rPr>
        <w:tab/>
        <w:t>Il est permis d'apposer sur la porte d'entrée des lots privatifs, ou à côté d'elle, une plaque de luxe (de 20 cm x 30 cm) indiquant le nom de l'occupant et éventuellement sa profession, d’un modèle admis</w:t>
      </w:r>
      <w:r w:rsidRPr="00247A1B">
        <w:rPr>
          <w:rFonts w:ascii="Times New Roman" w:hAnsi="Times New Roman"/>
          <w:szCs w:val="24"/>
          <w:lang w:val="fr-FR"/>
        </w:rPr>
        <w:t xml:space="preserve"> par l'assemblée des copropriétaires statuant à la majorité absolue des voix des copropriétaires présents ou représentés.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Dans chaque entrée, chacun des occupants dispose d'une boîte aux lettres sur laquelle peuvent figurer les nom et profession de son titulaire et le numéro de la boîte ; ces inscriptions doivent être du modèle déterminé par l'assemblée générale statuant à la majorité absolue des voix des copropriétaires présents ou représentés.</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f) </w:t>
      </w:r>
      <w:r w:rsidRPr="00BF1E3E">
        <w:rPr>
          <w:rFonts w:ascii="Times New Roman" w:hAnsi="Times New Roman"/>
          <w:szCs w:val="24"/>
          <w:u w:val="single"/>
          <w:lang w:val="fr-FR"/>
        </w:rPr>
        <w:t>Location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copropriétaire peut donner sa propriété privative en location; il est seul responsable de son locataire ainsi que de tout occupant éventuel et a seul droit au vote inhérent à sa qualité de copropriétaire, sans pouvoir céder son droit à son locataire ou occupant à moins que celui-ci ne soit dûment mandaté par écrit.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La location ou l'occupation ne peut se faire qu'à des personnes d'une honorabilité incontestable.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Les baux accordés contiendront l'engagement des locataires d'habiter l'immeuble conformément aux prescriptions du présent règlement et du règlement d’ordre intérieur, dont ils reconnaîtront avoir pris connaissance.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Les mêmes obligations pèsent sur le locataire en cas de sous-location ou de cession de bail.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Les propriétaires doivent imposer à leurs occupants l'obligation d'assurer convenablement leurs risques locatifs et leur responsabilité à l'égard des autres copropriétaires de l'immeuble et des voisins.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Les propriétaires sont tenus d'informer le syndic de la concession d'un droit d’occupation (personnel ou réel).</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syndic portera à la connaissance des locataires et occupants les modifications au présent règlement, au règlement d’ordre intérieur ainsi que les consignes et les décisions de l'assemblée générale susceptibles de les intéresser.</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En cas d'inobservation des présents statuts par un locataire, par son sous-locataire ou cessionnaire de bail ou par tout autre occupant, le propriétaire, après second avertissement donné par le syndic, est tenu de demander la résiliation du bail ou de mettre fin à l'occupation.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g) </w:t>
      </w:r>
      <w:r w:rsidRPr="00BF1E3E">
        <w:rPr>
          <w:rFonts w:ascii="Times New Roman" w:hAnsi="Times New Roman"/>
          <w:szCs w:val="24"/>
          <w:u w:val="single"/>
          <w:lang w:val="fr-FR"/>
        </w:rPr>
        <w:t>Animaux</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Les occupants sont autorisés, à titre de simple tolérance, à posséder dans l'immeuble des poissons, des chiens, chats, hamsters et oiseaux en cage.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Si l'animal était source de nuisance par bruit, odeur ou autrement, la tolérance peut être retirée pour l'animal dont il s'agit par décision du syndic.</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Dans le cas où la tolérance est abrogée, le fait de ne pas se conformer à cette décision entraîne le contrevenant au paiement, par jour de retard, d'une somme déterminée par l’assemblée générale des copropriétaires statuant à la majorité des trois quarts des voix des copropriétaires présents ou représentés, à titre de dommages-intérêts, sans préjudice de toute sanction à ordonner par voie judiciaire. Ce montant sera versé au fonds de réserve.</w:t>
      </w:r>
    </w:p>
    <w:p w:rsidR="003E7BA9" w:rsidRPr="00247A1B" w:rsidRDefault="003E7BA9" w:rsidP="00BF1E3E">
      <w:pPr>
        <w:ind w:firstLine="708"/>
        <w:rPr>
          <w:rFonts w:ascii="Times New Roman" w:hAnsi="Times New Roman"/>
          <w:szCs w:val="24"/>
          <w:lang w:val="fr-FR"/>
        </w:rPr>
      </w:pPr>
      <w:r w:rsidRPr="00247A1B">
        <w:rPr>
          <w:rFonts w:ascii="Times New Roman" w:hAnsi="Times New Roman"/>
          <w:szCs w:val="24"/>
          <w:lang w:val="fr-FR"/>
        </w:rPr>
        <w:t xml:space="preserve">h) </w:t>
      </w:r>
      <w:r w:rsidRPr="00BF1E3E">
        <w:rPr>
          <w:rFonts w:ascii="Times New Roman" w:hAnsi="Times New Roman"/>
          <w:szCs w:val="24"/>
          <w:u w:val="single"/>
          <w:lang w:val="fr-FR"/>
        </w:rPr>
        <w:t>Isolation phonique des éléments privatifs</w:t>
      </w:r>
    </w:p>
    <w:p w:rsidR="003E7BA9" w:rsidRPr="006D201B" w:rsidRDefault="003E7BA9" w:rsidP="002E25DF">
      <w:pPr>
        <w:ind w:firstLine="708"/>
        <w:rPr>
          <w:rFonts w:ascii="Times New Roman" w:hAnsi="Times New Roman"/>
          <w:szCs w:val="24"/>
          <w:lang w:val="fr-FR"/>
        </w:rPr>
      </w:pPr>
      <w:r w:rsidRPr="006D201B">
        <w:rPr>
          <w:rFonts w:ascii="Times New Roman" w:hAnsi="Times New Roman"/>
          <w:szCs w:val="24"/>
          <w:lang w:val="fr-FR"/>
        </w:rPr>
        <w:t>Aux fins de prévenir les bruits pouvant gêner le voisinage, les propriétaires des lots privatifs, qu’ils habitent leur appartement eux-mêmes ou qu'ils les louent, devront veiller à ce que 80 % au moins du sol de la surface habitable de leur lot privatif soient couvert de tapis.</w:t>
      </w:r>
    </w:p>
    <w:p w:rsidR="003E7BA9" w:rsidRPr="006D201B" w:rsidRDefault="003E7BA9" w:rsidP="00247A1B">
      <w:pPr>
        <w:rPr>
          <w:rFonts w:ascii="Times New Roman" w:hAnsi="Times New Roman"/>
          <w:szCs w:val="24"/>
          <w:lang w:val="fr-FR"/>
        </w:rPr>
      </w:pPr>
      <w:r w:rsidRPr="006D201B">
        <w:rPr>
          <w:rFonts w:ascii="Times New Roman" w:hAnsi="Times New Roman"/>
          <w:szCs w:val="24"/>
          <w:lang w:val="fr-FR"/>
        </w:rPr>
        <w:t>Les occupants des éléments privatifs se garderont d’accrocher leurs appareils de radio, télévision, pick-up, etc., et leurs amplificateurs au mur : ces installations se trouveront à minimum 10 centimètres du mur.</w:t>
      </w:r>
    </w:p>
    <w:p w:rsidR="003E7BA9" w:rsidRPr="006D201B" w:rsidRDefault="003E7BA9" w:rsidP="00247A1B">
      <w:pPr>
        <w:rPr>
          <w:rFonts w:ascii="Times New Roman" w:hAnsi="Times New Roman"/>
          <w:szCs w:val="24"/>
          <w:lang w:val="fr-FR"/>
        </w:rPr>
      </w:pPr>
      <w:r w:rsidRPr="006D201B">
        <w:rPr>
          <w:rFonts w:ascii="Times New Roman" w:hAnsi="Times New Roman"/>
          <w:szCs w:val="24"/>
          <w:lang w:val="fr-FR"/>
        </w:rPr>
        <w:t xml:space="preserve">Outre les dispositions ci-dessus, les propriétaires de lots privatifs affectés à une destination autre que l’habitation exclusive (p.ex. : magasins, bureau...), devront prendre les mesures nécessaires aux fins d’éviter aux autres occupants de l’immeuble une nuisance anormale (e.a. isolation, etc.) </w:t>
      </w:r>
    </w:p>
    <w:p w:rsidR="003E7BA9" w:rsidRPr="006D201B" w:rsidRDefault="003E7BA9" w:rsidP="00247A1B">
      <w:pPr>
        <w:rPr>
          <w:rFonts w:ascii="Times New Roman" w:hAnsi="Times New Roman"/>
          <w:szCs w:val="24"/>
          <w:lang w:val="fr-FR"/>
        </w:rPr>
      </w:pPr>
      <w:r w:rsidRPr="006D201B">
        <w:rPr>
          <w:rFonts w:ascii="Times New Roman" w:hAnsi="Times New Roman"/>
          <w:szCs w:val="24"/>
          <w:lang w:val="fr-FR"/>
        </w:rPr>
        <w:t>En outre, ils devront veiller à ce que la destination donnée aux lots privatifs ne soit aucunement en désaccord avec le standing de l’immeuble.</w:t>
      </w:r>
    </w:p>
    <w:p w:rsidR="003E7BA9" w:rsidRPr="006D201B" w:rsidRDefault="003E7BA9" w:rsidP="00247A1B">
      <w:pPr>
        <w:rPr>
          <w:rFonts w:ascii="Times New Roman" w:hAnsi="Times New Roman"/>
          <w:szCs w:val="24"/>
          <w:lang w:val="fr-FR"/>
        </w:rPr>
      </w:pPr>
      <w:r w:rsidRPr="006D201B">
        <w:rPr>
          <w:rFonts w:ascii="Times New Roman" w:hAnsi="Times New Roman"/>
          <w:szCs w:val="24"/>
          <w:lang w:val="fr-FR"/>
        </w:rPr>
        <w:t>De son côté, la communauté pourra imposer des interventions supplémentaires pour l’entretien des halls d'entrée, l’escalier, l’usage de l’ascenseur, etc... ceci étant purement exemplatif. Pour toutes les obligations ci-dessus, les propriétaires de lots privatifs sont toujours responsables vis-à-vis des autres copropriétaires de l’immeuble de l’observance de ces obligations par leur locataire ou autres occupants de leur lot privatif</w:t>
      </w:r>
    </w:p>
    <w:p w:rsidR="003E7BA9" w:rsidRPr="006D201B" w:rsidRDefault="003E7BA9" w:rsidP="00247A1B">
      <w:pPr>
        <w:rPr>
          <w:rFonts w:ascii="Times New Roman" w:hAnsi="Times New Roman"/>
          <w:szCs w:val="24"/>
          <w:lang w:val="fr-FR"/>
        </w:rPr>
      </w:pPr>
      <w:r w:rsidRPr="006D201B">
        <w:rPr>
          <w:rFonts w:ascii="Times New Roman" w:hAnsi="Times New Roman"/>
          <w:szCs w:val="24"/>
          <w:lang w:val="fr-FR"/>
        </w:rPr>
        <w:tab/>
        <w:t xml:space="preserve">i) </w:t>
      </w:r>
      <w:r w:rsidRPr="006D201B">
        <w:rPr>
          <w:rFonts w:ascii="Times New Roman" w:hAnsi="Times New Roman"/>
          <w:szCs w:val="24"/>
          <w:u w:val="single"/>
          <w:lang w:val="fr-FR"/>
        </w:rPr>
        <w:t>Circulation des véhicules</w:t>
      </w:r>
    </w:p>
    <w:p w:rsidR="003E7BA9" w:rsidRPr="006D201B" w:rsidRDefault="003E7BA9" w:rsidP="00247A1B">
      <w:pPr>
        <w:rPr>
          <w:rFonts w:ascii="Times New Roman" w:hAnsi="Times New Roman"/>
          <w:szCs w:val="24"/>
          <w:lang w:val="fr-FR"/>
        </w:rPr>
      </w:pPr>
      <w:r w:rsidRPr="006D201B">
        <w:rPr>
          <w:rFonts w:ascii="Times New Roman" w:hAnsi="Times New Roman"/>
          <w:szCs w:val="24"/>
          <w:lang w:val="fr-FR"/>
        </w:rPr>
        <w:tab/>
        <w:t>Le Syndic de l’immeuble prendra toutes les mesures nécessaires au maintien de la sécurité du trafic sur les routes d’accès, l’aire de roulage et les parkings de l’immeuble, objet du présent acte de base. Il apposera à cette fin, toutes plaques de signalisation et lignes de peinture sur le sol de telle façon que la signalisation soit également claire pour les non-copropriétaires. Il sera donc fait usage dans la mesure du possible de la signalisation établie par le Code de la route.</w:t>
      </w:r>
    </w:p>
    <w:p w:rsidR="003E7BA9" w:rsidRPr="006D201B" w:rsidRDefault="003E7BA9" w:rsidP="00247A1B">
      <w:pPr>
        <w:rPr>
          <w:rFonts w:ascii="Times New Roman" w:hAnsi="Times New Roman"/>
          <w:szCs w:val="24"/>
          <w:lang w:val="fr-FR"/>
        </w:rPr>
      </w:pPr>
      <w:r w:rsidRPr="006D201B">
        <w:rPr>
          <w:rFonts w:ascii="Times New Roman" w:hAnsi="Times New Roman"/>
          <w:szCs w:val="24"/>
          <w:lang w:val="fr-FR"/>
        </w:rPr>
        <w:t xml:space="preserve"> </w:t>
      </w:r>
      <w:r w:rsidRPr="006D201B">
        <w:rPr>
          <w:rFonts w:ascii="Times New Roman" w:hAnsi="Times New Roman"/>
          <w:szCs w:val="24"/>
          <w:lang w:val="fr-FR"/>
        </w:rPr>
        <w:tab/>
        <w:t>Sur tout le domaine immobilier</w:t>
      </w:r>
      <w:r>
        <w:rPr>
          <w:rFonts w:ascii="Times New Roman" w:hAnsi="Times New Roman"/>
          <w:szCs w:val="24"/>
          <w:lang w:val="fr-FR"/>
        </w:rPr>
        <w:t xml:space="preserve"> de la copropriété</w:t>
      </w:r>
      <w:r w:rsidRPr="006D201B">
        <w:rPr>
          <w:rFonts w:ascii="Times New Roman" w:hAnsi="Times New Roman"/>
          <w:szCs w:val="24"/>
          <w:lang w:val="fr-FR"/>
        </w:rPr>
        <w:t>, une limitation de vitesse à 8 km/h sera imposée. Une plaque imposant cette limitation sera apposée à tout accès à partir de la voirie publique.</w:t>
      </w:r>
    </w:p>
    <w:p w:rsidR="003E7BA9" w:rsidRPr="00247A1B" w:rsidRDefault="003E7BA9" w:rsidP="00247A1B">
      <w:pPr>
        <w:rPr>
          <w:rFonts w:ascii="Times New Roman" w:hAnsi="Times New Roman"/>
          <w:szCs w:val="24"/>
          <w:lang w:val="fr-FR"/>
        </w:rPr>
      </w:pPr>
      <w:r w:rsidRPr="006D201B">
        <w:rPr>
          <w:rFonts w:ascii="Times New Roman" w:hAnsi="Times New Roman"/>
          <w:szCs w:val="24"/>
          <w:lang w:val="fr-FR"/>
        </w:rPr>
        <w:tab/>
        <w:t>Toutes les plaques de signalisation devront être visibles de nuit.</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5.- Interdictions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Il ne peut être établi dans l'immeuble, en dehors du dépôt du mazout nécessaire au chauffage central, aucun dépôt de matières dangereuses, insalubres ou incommodes, sauf l'accord exprès de l'assemblée générale statuant à la majorité des trois-quarts des voix des copropriétaires présents ou représentés.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Même si cette autorisation leur est acquise, ceux qui désirent avoir à leur usage personnel pareil dépôt doivent supporter seuls les frais supplémentaires en résultant, dont les primes d'assurances complémentaires contre les risques d'incendie et d'explosion occasionnés par l’aggravation des risques.</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6.- Transformations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 Modifications des parties communes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Les travaux de modifications aux parties communes ne peuvent être exécutés qu'avec l'autorisation expresse de l'assemblée des copropriétaires, statuant à la majorité des trois quarts des voix des propriétaires présents ou représentés et sous la surveillance de l'architecte désigné par ladite assemblée statuant à la majorité absolue des voix des copropriétaires présents ou représentés, à l'exception de ceux qui peuvent être décidés par le syndic.</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S'il s'agit de percer des gros murs ou des murs de refend ou de modifier l'ossature en béton armé, les travaux ne peuvent être exécutés que sous la surveillance d'un architecte, d'un ingénieur, ou à leur défaut, de tout autre technicien désigné par l'assemblée générale des copropriétaires statuant à la majorité absolue des voix des copropriétaires présents ou représentés.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Dans l'un comme dans l'autre cas, les honoraires dus à l’architecte, ingénieur ou technicien sont à la charge du ou des copropriétaires faisant exécuter les travaux.</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En outre, l'autorisation donnée par l'assemblée générale ne dégage pas le ou les copropriétaires à charge de qui les travaux sont exécutés, des dommages directs ou indirects, prévus ou non prévus, que ces travaux pourraient entraîner tant aux éléments privatifs qu'aux parties communes.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b) Modifications des parties privatives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Sauf pour le rez-de-chaussée, Il est interdit aux propriétaires de lots privatifs de les diviser en plusieurs lots privatifs, sauf autorisation de l'assemblée générale statuant à la majorité des quatre cinquièmes des voix des copropriétaires présents ou représentés, sans préjudice des règles reprises dans les présents statuts en cas de modification des quotes parts dans les parties communes.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copropriétaire de deux lots privatifs situés l'un au-dessus de l'autre et se touchant par plancher et plafond, ou de deux lots privatifs l'un à côté de l'autre, peut les réunir en un seul lot privatif. En ce cas, les quotes-parts dans les choses et dépenses communes afférentes aux deux lots privatifs sont cumulées.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Cette transformation peut se faire pour autant qu'elle soit effectuée dans les règles de l'art et qu'elle respecte les droits d'autrui, tant pour les parties privatives que pour les parties communes.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A cet effet, l'autorisation et la surveillance par un architecte ou par un ingénieur désigné par le syndic sont requises, aux frais du copropriétaire désirant opérer cette réunion.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Après avoir réuni deux lots privatifs, il est permis ensuite de les rediviser, moyennant respect des mêmes conditions que celles prévues pour la réunion des lots.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CHAPITRE III.- TRAVAUX, REPARATIONS ET ENTRETIEN</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Pr>
          <w:rFonts w:ascii="Times New Roman" w:hAnsi="Times New Roman"/>
          <w:szCs w:val="24"/>
          <w:lang w:val="fr-FR"/>
        </w:rPr>
        <w:tab/>
        <w:t>Article 7</w:t>
      </w:r>
      <w:r w:rsidRPr="00247A1B">
        <w:rPr>
          <w:rFonts w:ascii="Times New Roman" w:hAnsi="Times New Roman"/>
          <w:szCs w:val="24"/>
          <w:lang w:val="fr-FR"/>
        </w:rPr>
        <w:t>.- Généralités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Les réparations et travaux aux choses communes sont supportés par les copropriétaires, suivant les quotes-parts de chacun dans les parties communes, sauf dans les cas où les statuts en décident autrement.</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w:t>
      </w:r>
      <w:r>
        <w:rPr>
          <w:rFonts w:ascii="Times New Roman" w:hAnsi="Times New Roman"/>
          <w:szCs w:val="24"/>
          <w:lang w:val="fr-FR"/>
        </w:rPr>
        <w:t>icle 8</w:t>
      </w:r>
      <w:r w:rsidRPr="00247A1B">
        <w:rPr>
          <w:rFonts w:ascii="Times New Roman" w:hAnsi="Times New Roman"/>
          <w:szCs w:val="24"/>
          <w:lang w:val="fr-FR"/>
        </w:rPr>
        <w:t>.- Genre de réparations et travaux</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Les réparations et travaux sont répartis en deux catégories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réparations urgentes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réparations non urgentes</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Article </w:t>
      </w:r>
      <w:r>
        <w:rPr>
          <w:rFonts w:ascii="Times New Roman" w:hAnsi="Times New Roman"/>
          <w:szCs w:val="24"/>
          <w:lang w:val="fr-FR"/>
        </w:rPr>
        <w:t>9</w:t>
      </w:r>
      <w:r w:rsidRPr="00247A1B">
        <w:rPr>
          <w:rFonts w:ascii="Times New Roman" w:hAnsi="Times New Roman"/>
          <w:szCs w:val="24"/>
          <w:lang w:val="fr-FR"/>
        </w:rPr>
        <w:t>.- Réparations urgentes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syndic dispose des pleins pouvoirs pour exécuter les travaux ayant un caractère absolument urgent, sans devoir demander l'autorisation de l'assemblée générale. Les copropriétaires ne peuvent jamais y faire obstacle.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Sont assimilés à des réparations urgentes tous les travaux nécessaires à l'entretien normal et à la conservation du bien, tels que ceux-ci sont fixés dans le "Guide Pratique pour l'Entretien des Bâtiments" (C.S.T.C.), la dernière édition devant être prise en considération.</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Article </w:t>
      </w:r>
      <w:r>
        <w:rPr>
          <w:rFonts w:ascii="Times New Roman" w:hAnsi="Times New Roman"/>
          <w:szCs w:val="24"/>
          <w:lang w:val="fr-FR"/>
        </w:rPr>
        <w:t>10</w:t>
      </w:r>
      <w:r w:rsidRPr="00247A1B">
        <w:rPr>
          <w:rFonts w:ascii="Times New Roman" w:hAnsi="Times New Roman"/>
          <w:szCs w:val="24"/>
          <w:lang w:val="fr-FR"/>
        </w:rPr>
        <w:t>.- Réparations ou travaux non urgents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Ces travaux peuvent être demandés par le syndic ou par des copropriétaires possédant ensemble au moins un quart des quotes-parts dans les parties communes. Ils sont soumis à l'assemblée générale la plus proche.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Ils ne peuvent être décidés qu’à la majorité des trois quarts des voix des copropriétaires présents ou représentés et sont alors obligatoires pour tous.</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Article </w:t>
      </w:r>
      <w:r>
        <w:rPr>
          <w:rFonts w:ascii="Times New Roman" w:hAnsi="Times New Roman"/>
          <w:szCs w:val="24"/>
          <w:lang w:val="fr-FR"/>
        </w:rPr>
        <w:t>11</w:t>
      </w:r>
      <w:r w:rsidRPr="00247A1B">
        <w:rPr>
          <w:rFonts w:ascii="Times New Roman" w:hAnsi="Times New Roman"/>
          <w:szCs w:val="24"/>
          <w:lang w:val="fr-FR"/>
        </w:rPr>
        <w:t>.- Servitudes relatives aux travaux</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Si le syndic le juge nécessaire, les copropriétaires doivent donner accès, par leurs lots privatifs (occupés ou non), pour tous contrôles, réparations, entretien et nettoyage des parties communes ; il en est de même pour les contrôles éventuels des canalisations privatives, si leur examen est jugé nécessaire par le syndic. Sauf cas d’urgence, le syndic avertira le copropriétaire ou l’occupant au moins quarante-huit heures avant que l’accès ne soit requis.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Ils doivent, de même, donner accès à leurs lots privatifs, sans indemnité, aux architectes, entrepreneurs et autres corps de métier exécutant des réparations et travaux nécessaires aux parties communes ou aux parties privatives appartenant à d'autres copropriétaires, étant entendu que les travaux doivent être exécutés avec  célérité et propreté.</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A moins qu'il s'agisse de réparations urgentes, cet accès ne peut être exigé du premier juillet au trente et un août.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Si les propriétaires ou les occupants s'absentent, ils doivent obligatoirement remettre une clef de leur lot privatif à un mandataire habitant la commune dans laquelle l'immeuble est situé, dont le nom et l'adresse doivent être connus du syndic, de manière à pouvoir accéder aux lots privatifs si la chose est nécessaire.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Tout contrevenant à cette disposition supportera exclusivement les frais supplémentaires résultant de cette omission.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Les copropriétaires doivent supporter sans indemnité les inconvénients résultant des réparations aux parties communes qui sont décidées conformément aux règles ci-dessus, quelle qu'en soit la durée.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De même, pendant toute la durée des travaux, les copropriétaires doivent supporter, sans pouvoir prétendre à aucune indemnité, les inconvénients d'une interruption momentanée dans les services communs pendant les travaux aux parties communes ou privatives de l'immeuble.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Les corps de métier peuvent avoir accès dans les parties où doivent s'effectuer les dits travaux et les matériaux à mettre en œuvre peuvent donc, pendant toute cette période, être véhiculés dans les parties communes de l'immeuble.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Si un copropriétaire fait effectuer des travaux d'une certaine importance, le syndic peut exiger le placement d'un monte-charge extérieur, avec accès des ouvriers par échelle et tour.</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Les emplacements pour l'entreposage des matériaux, du matériel ou autres seront strictement délimités par le syndic.</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propriétaire responsable des travaux est tenu de remettre en état parfait le dit emplacement et ses abords ; en cas de carence, fixée dès à présent à huit jours maximum, le syndic a le droit de faire procéder d'office aux travaux nécessaires aux frais du copropriétaire concerné, sans qu'il soit besoin d'une mise en demeure.</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Article </w:t>
      </w:r>
      <w:r>
        <w:rPr>
          <w:rFonts w:ascii="Times New Roman" w:hAnsi="Times New Roman"/>
          <w:szCs w:val="24"/>
          <w:lang w:val="fr-FR"/>
        </w:rPr>
        <w:t>12</w:t>
      </w:r>
      <w:r w:rsidRPr="00247A1B">
        <w:rPr>
          <w:rFonts w:ascii="Times New Roman" w:hAnsi="Times New Roman"/>
          <w:szCs w:val="24"/>
          <w:lang w:val="fr-FR"/>
        </w:rPr>
        <w:t>.- Nettoyage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service de nettoyage des parties communes et l'évacuation des ordures ménagères est assuré par les soins du syndic, conformément aux pouvoirs et obligations qui lui sont dévolus par la loi, le présent règlement de copropriété et par les autorités administratives.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En cas d'absence ou de défaillance du personnel d’entretien, le syndic prendra toute initiative pour pourvoir à son remplacement et ainsi assurer un parfait état de propreté des parties communes, notamment des trottoirs, accès, halls, cages d'escaliers, dégagements vers le sous-sol, le local « compteurs », le local à tank à mazout, le local chaudière, le local à poubelles.</w:t>
      </w:r>
    </w:p>
    <w:p w:rsidR="003E7BA9" w:rsidRDefault="003E7BA9" w:rsidP="00247A1B">
      <w:pPr>
        <w:rPr>
          <w:rFonts w:ascii="Times New Roman" w:hAnsi="Times New Roman"/>
          <w:szCs w:val="24"/>
          <w:highlight w:val="yellow"/>
          <w:lang w:val="fr-FR"/>
        </w:rPr>
      </w:pPr>
    </w:p>
    <w:p w:rsidR="003E7BA9" w:rsidRPr="00247A1B" w:rsidRDefault="003E7BA9" w:rsidP="006D201B">
      <w:pPr>
        <w:ind w:firstLine="708"/>
        <w:rPr>
          <w:rFonts w:ascii="Times New Roman" w:hAnsi="Times New Roman"/>
          <w:szCs w:val="24"/>
          <w:lang w:val="fr-FR"/>
        </w:rPr>
      </w:pPr>
      <w:r>
        <w:rPr>
          <w:rFonts w:ascii="Times New Roman" w:hAnsi="Times New Roman"/>
          <w:szCs w:val="24"/>
          <w:lang w:val="fr-FR"/>
        </w:rPr>
        <w:t>Article13.-</w:t>
      </w:r>
      <w:r w:rsidRPr="00247A1B">
        <w:rPr>
          <w:rFonts w:ascii="Times New Roman" w:hAnsi="Times New Roman"/>
          <w:szCs w:val="24"/>
          <w:lang w:val="fr-FR"/>
        </w:rPr>
        <w:t xml:space="preserve"> </w:t>
      </w:r>
      <w:r>
        <w:rPr>
          <w:rFonts w:ascii="Times New Roman" w:hAnsi="Times New Roman"/>
          <w:szCs w:val="24"/>
          <w:lang w:val="fr-FR"/>
        </w:rPr>
        <w:t>C</w:t>
      </w:r>
      <w:r w:rsidRPr="00247A1B">
        <w:rPr>
          <w:rFonts w:ascii="Times New Roman" w:hAnsi="Times New Roman"/>
          <w:szCs w:val="24"/>
          <w:lang w:val="fr-FR"/>
        </w:rPr>
        <w:t>oncierge</w:t>
      </w:r>
    </w:p>
    <w:p w:rsidR="003E7BA9" w:rsidRPr="007A7F69" w:rsidRDefault="003E7BA9" w:rsidP="007A7F69">
      <w:pPr>
        <w:tabs>
          <w:tab w:val="left" w:pos="-720"/>
        </w:tabs>
        <w:rPr>
          <w:rStyle w:val="Corpsdutexte12"/>
          <w:rFonts w:ascii="Times New Roman" w:eastAsia="MS Mincho" w:hAnsi="Times New Roman" w:cs="Times New Roman"/>
          <w:b w:val="0"/>
          <w:sz w:val="24"/>
          <w:szCs w:val="24"/>
          <w:lang w:eastAsia="fr-FR"/>
        </w:rPr>
      </w:pPr>
      <w:r>
        <w:rPr>
          <w:rStyle w:val="Corpsdutexte12"/>
          <w:rFonts w:ascii="Times New Roman" w:eastAsia="MS Mincho" w:hAnsi="Times New Roman" w:cs="Times New Roman"/>
          <w:b w:val="0"/>
          <w:sz w:val="24"/>
          <w:szCs w:val="24"/>
          <w:lang w:eastAsia="fr-FR"/>
        </w:rPr>
        <w:tab/>
      </w:r>
      <w:r w:rsidRPr="007A7F69">
        <w:rPr>
          <w:rStyle w:val="Corpsdutexte12"/>
          <w:rFonts w:ascii="Times New Roman" w:eastAsia="MS Mincho" w:hAnsi="Times New Roman" w:cs="Times New Roman"/>
          <w:b w:val="0"/>
          <w:sz w:val="24"/>
          <w:szCs w:val="24"/>
          <w:lang w:eastAsia="fr-FR"/>
        </w:rPr>
        <w:t>L’assemblée générale des copropriétaires choisit le concierge, détermine sa rémunération et arrête les conditions de son contrat de travail, qui est signé par le syndic.</w:t>
      </w:r>
    </w:p>
    <w:p w:rsidR="003E7BA9" w:rsidRPr="007A7F69" w:rsidRDefault="003E7BA9" w:rsidP="007A7F69">
      <w:pPr>
        <w:ind w:firstLine="708"/>
        <w:rPr>
          <w:rFonts w:ascii="Times New Roman" w:hAnsi="Times New Roman"/>
          <w:szCs w:val="24"/>
        </w:rPr>
      </w:pPr>
      <w:r w:rsidRPr="007A7F69">
        <w:rPr>
          <w:rStyle w:val="Corpsdutexte12"/>
          <w:rFonts w:ascii="Times New Roman" w:eastAsia="MS Mincho" w:hAnsi="Times New Roman" w:cs="Times New Roman"/>
          <w:b w:val="0"/>
          <w:sz w:val="24"/>
          <w:szCs w:val="24"/>
          <w:lang w:eastAsia="fr-FR"/>
        </w:rPr>
        <w:t>Le concierge n'a d'ordre à recevoir que du syndic. Celui-ci tient le président du conseil de copropriété informé des dispositions prises, particulièrement en cas d’absence du concierge.</w:t>
      </w:r>
    </w:p>
    <w:p w:rsidR="003E7BA9" w:rsidRPr="007A7F69" w:rsidRDefault="003E7BA9" w:rsidP="007A7F69">
      <w:pPr>
        <w:ind w:right="60" w:firstLine="708"/>
        <w:rPr>
          <w:rFonts w:ascii="Times New Roman" w:hAnsi="Times New Roman"/>
          <w:szCs w:val="24"/>
        </w:rPr>
      </w:pPr>
      <w:r w:rsidRPr="007A7F69">
        <w:rPr>
          <w:rStyle w:val="Corpsdutexte12"/>
          <w:rFonts w:ascii="Times New Roman" w:eastAsia="MS Mincho" w:hAnsi="Times New Roman" w:cs="Times New Roman"/>
          <w:b w:val="0"/>
          <w:sz w:val="24"/>
          <w:szCs w:val="24"/>
          <w:lang w:eastAsia="fr-FR"/>
        </w:rPr>
        <w:t>Le syndic est tenu de congédier le concierge si l'assemblée générale le décide à la simple majorité des voix.</w:t>
      </w:r>
      <w:r w:rsidRPr="007A7F69">
        <w:rPr>
          <w:rFonts w:ascii="Times New Roman" w:hAnsi="Times New Roman"/>
          <w:szCs w:val="24"/>
        </w:rPr>
        <w:t xml:space="preserve"> </w:t>
      </w:r>
    </w:p>
    <w:p w:rsidR="003E7BA9" w:rsidRPr="007A7F69" w:rsidRDefault="003E7BA9" w:rsidP="007A7F69">
      <w:pPr>
        <w:ind w:right="60" w:firstLine="708"/>
        <w:rPr>
          <w:rFonts w:ascii="Times New Roman" w:hAnsi="Times New Roman"/>
          <w:szCs w:val="24"/>
        </w:rPr>
      </w:pPr>
      <w:r w:rsidRPr="007A7F69">
        <w:rPr>
          <w:rStyle w:val="Corpsdutexte12"/>
          <w:rFonts w:ascii="Times New Roman" w:eastAsia="MS Mincho" w:hAnsi="Times New Roman" w:cs="Times New Roman"/>
          <w:b w:val="0"/>
          <w:sz w:val="24"/>
          <w:szCs w:val="24"/>
          <w:lang w:eastAsia="fr-FR"/>
        </w:rPr>
        <w:t>Le service du concierge comportera tout ce qui est d'usage dans les maisons bien tenues.</w:t>
      </w:r>
    </w:p>
    <w:p w:rsidR="003E7BA9" w:rsidRPr="007A7F69" w:rsidRDefault="003E7BA9" w:rsidP="007A7F69">
      <w:pPr>
        <w:ind w:firstLine="708"/>
        <w:rPr>
          <w:rFonts w:ascii="Times New Roman" w:hAnsi="Times New Roman"/>
          <w:szCs w:val="24"/>
        </w:rPr>
      </w:pPr>
      <w:r w:rsidRPr="007A7F69">
        <w:rPr>
          <w:rStyle w:val="Corpsdutexte12"/>
          <w:rFonts w:ascii="Times New Roman" w:eastAsia="MS Mincho" w:hAnsi="Times New Roman" w:cs="Times New Roman"/>
          <w:b w:val="0"/>
          <w:sz w:val="24"/>
          <w:szCs w:val="24"/>
          <w:lang w:eastAsia="fr-FR"/>
        </w:rPr>
        <w:t>Il devra notamment :</w:t>
      </w:r>
    </w:p>
    <w:p w:rsidR="003E7BA9" w:rsidRPr="007A7F69" w:rsidRDefault="003E7BA9" w:rsidP="007A7F69">
      <w:pPr>
        <w:ind w:left="23" w:right="60"/>
        <w:rPr>
          <w:rStyle w:val="Corpsdutexte12"/>
          <w:rFonts w:ascii="Times New Roman" w:eastAsia="MS Mincho" w:hAnsi="Times New Roman" w:cs="Times New Roman"/>
          <w:b w:val="0"/>
          <w:sz w:val="24"/>
          <w:szCs w:val="24"/>
          <w:lang w:eastAsia="fr-FR"/>
        </w:rPr>
      </w:pPr>
    </w:p>
    <w:p w:rsidR="003E7BA9" w:rsidRPr="007A7F69" w:rsidRDefault="003E7BA9" w:rsidP="007A7F69">
      <w:pPr>
        <w:pStyle w:val="ListParagraph"/>
        <w:widowControl/>
        <w:numPr>
          <w:ilvl w:val="0"/>
          <w:numId w:val="36"/>
        </w:numPr>
        <w:spacing w:line="276" w:lineRule="auto"/>
        <w:ind w:right="60"/>
        <w:rPr>
          <w:rFonts w:ascii="Times New Roman" w:hAnsi="Times New Roman"/>
          <w:szCs w:val="24"/>
        </w:rPr>
      </w:pPr>
      <w:r w:rsidRPr="007A7F69">
        <w:rPr>
          <w:rStyle w:val="Corpsdutexte12"/>
          <w:rFonts w:ascii="Times New Roman" w:eastAsia="MS Mincho" w:hAnsi="Times New Roman" w:cs="Times New Roman"/>
          <w:b w:val="0"/>
          <w:sz w:val="24"/>
          <w:szCs w:val="24"/>
          <w:lang w:eastAsia="fr-FR"/>
        </w:rPr>
        <w:t>tenir en parfait état de propreté les communs et les trottoirs, ainsi que les éléments se trouvant dans la zone de recul  la cour de manœuvres et le passage carrossable ainsi que tous autres éléments communs ;</w:t>
      </w:r>
    </w:p>
    <w:p w:rsidR="003E7BA9" w:rsidRPr="007A7F69" w:rsidRDefault="003E7BA9" w:rsidP="007A7F69">
      <w:pPr>
        <w:pStyle w:val="ListParagraph"/>
        <w:widowControl/>
        <w:numPr>
          <w:ilvl w:val="0"/>
          <w:numId w:val="36"/>
        </w:numPr>
        <w:spacing w:line="276" w:lineRule="auto"/>
        <w:rPr>
          <w:rFonts w:ascii="Times New Roman" w:hAnsi="Times New Roman"/>
          <w:szCs w:val="24"/>
        </w:rPr>
      </w:pPr>
      <w:r w:rsidRPr="007A7F69">
        <w:rPr>
          <w:rStyle w:val="Corpsdutexte12"/>
          <w:rFonts w:ascii="Times New Roman" w:eastAsia="MS Mincho" w:hAnsi="Times New Roman" w:cs="Times New Roman"/>
          <w:b w:val="0"/>
          <w:sz w:val="24"/>
          <w:szCs w:val="24"/>
          <w:lang w:eastAsia="fr-FR"/>
        </w:rPr>
        <w:t>évacuer les ordures ménagères ;</w:t>
      </w:r>
    </w:p>
    <w:p w:rsidR="003E7BA9" w:rsidRPr="007A7F69" w:rsidRDefault="003E7BA9" w:rsidP="007A7F69">
      <w:pPr>
        <w:pStyle w:val="ListParagraph"/>
        <w:widowControl/>
        <w:numPr>
          <w:ilvl w:val="0"/>
          <w:numId w:val="36"/>
        </w:numPr>
        <w:spacing w:line="276" w:lineRule="auto"/>
        <w:rPr>
          <w:rFonts w:ascii="Times New Roman" w:hAnsi="Times New Roman"/>
          <w:szCs w:val="24"/>
        </w:rPr>
      </w:pPr>
      <w:r w:rsidRPr="007A7F69">
        <w:rPr>
          <w:rStyle w:val="Corpsdutexte12"/>
          <w:rFonts w:ascii="Times New Roman" w:eastAsia="MS Mincho" w:hAnsi="Times New Roman" w:cs="Times New Roman"/>
          <w:b w:val="0"/>
          <w:sz w:val="24"/>
          <w:szCs w:val="24"/>
          <w:lang w:eastAsia="fr-FR"/>
        </w:rPr>
        <w:t>fermer la porte d'entrée à l'heure qui lui sera indiquée ;</w:t>
      </w:r>
    </w:p>
    <w:p w:rsidR="003E7BA9" w:rsidRPr="007A7F69" w:rsidRDefault="003E7BA9" w:rsidP="007A7F69">
      <w:pPr>
        <w:pStyle w:val="ListParagraph"/>
        <w:widowControl/>
        <w:numPr>
          <w:ilvl w:val="0"/>
          <w:numId w:val="36"/>
        </w:numPr>
        <w:spacing w:line="276" w:lineRule="auto"/>
        <w:ind w:right="40"/>
        <w:rPr>
          <w:rFonts w:ascii="Times New Roman" w:hAnsi="Times New Roman"/>
          <w:szCs w:val="24"/>
        </w:rPr>
      </w:pPr>
      <w:r w:rsidRPr="007A7F69">
        <w:rPr>
          <w:rStyle w:val="Corpsdutexte12"/>
          <w:rFonts w:ascii="Times New Roman" w:eastAsia="MS Mincho" w:hAnsi="Times New Roman" w:cs="Times New Roman"/>
          <w:b w:val="0"/>
          <w:sz w:val="24"/>
          <w:szCs w:val="24"/>
          <w:lang w:eastAsia="fr-FR"/>
        </w:rPr>
        <w:t>recevoir les paquets et commissions pour les occupants des appartements ;</w:t>
      </w:r>
    </w:p>
    <w:p w:rsidR="003E7BA9" w:rsidRPr="007A7F69" w:rsidRDefault="003E7BA9" w:rsidP="007A7F69">
      <w:pPr>
        <w:pStyle w:val="ListParagraph"/>
        <w:widowControl/>
        <w:numPr>
          <w:ilvl w:val="0"/>
          <w:numId w:val="36"/>
        </w:numPr>
        <w:spacing w:line="276" w:lineRule="auto"/>
        <w:ind w:right="40"/>
        <w:rPr>
          <w:rFonts w:ascii="Times New Roman" w:hAnsi="Times New Roman"/>
          <w:szCs w:val="24"/>
        </w:rPr>
      </w:pPr>
      <w:r w:rsidRPr="007A7F69">
        <w:rPr>
          <w:rStyle w:val="Corpsdutexte12"/>
          <w:rFonts w:ascii="Times New Roman" w:eastAsia="MS Mincho" w:hAnsi="Times New Roman" w:cs="Times New Roman"/>
          <w:b w:val="0"/>
          <w:sz w:val="24"/>
          <w:szCs w:val="24"/>
          <w:lang w:eastAsia="fr-FR"/>
        </w:rPr>
        <w:t>surveiller et entretenir le chauffage central et le service de l’eau chaude ;</w:t>
      </w:r>
    </w:p>
    <w:p w:rsidR="003E7BA9" w:rsidRPr="007A7F69" w:rsidRDefault="003E7BA9" w:rsidP="007A7F69">
      <w:pPr>
        <w:pStyle w:val="ListParagraph"/>
        <w:widowControl/>
        <w:numPr>
          <w:ilvl w:val="0"/>
          <w:numId w:val="36"/>
        </w:numPr>
        <w:spacing w:line="276" w:lineRule="auto"/>
        <w:rPr>
          <w:rStyle w:val="Corpsdutexte12"/>
          <w:rFonts w:ascii="Times New Roman" w:eastAsia="MS Mincho" w:hAnsi="Times New Roman" w:cs="Times New Roman"/>
          <w:b w:val="0"/>
          <w:bCs w:val="0"/>
          <w:sz w:val="24"/>
          <w:szCs w:val="24"/>
          <w:lang w:eastAsia="fr-FR"/>
        </w:rPr>
      </w:pPr>
      <w:r w:rsidRPr="007A7F69">
        <w:rPr>
          <w:rStyle w:val="Corpsdutexte12"/>
          <w:rFonts w:ascii="Times New Roman" w:eastAsia="MS Mincho" w:hAnsi="Times New Roman" w:cs="Times New Roman"/>
          <w:b w:val="0"/>
          <w:sz w:val="24"/>
          <w:szCs w:val="24"/>
          <w:lang w:eastAsia="fr-FR"/>
        </w:rPr>
        <w:t>surveiller les entrées et les sorties ;</w:t>
      </w:r>
    </w:p>
    <w:p w:rsidR="003E7BA9" w:rsidRPr="007A7F69" w:rsidRDefault="003E7BA9" w:rsidP="007A7F69">
      <w:pPr>
        <w:pStyle w:val="ListParagraph"/>
        <w:widowControl/>
        <w:numPr>
          <w:ilvl w:val="0"/>
          <w:numId w:val="36"/>
        </w:numPr>
        <w:tabs>
          <w:tab w:val="left" w:pos="-720"/>
        </w:tabs>
        <w:suppressAutoHyphens/>
        <w:spacing w:line="276" w:lineRule="auto"/>
        <w:rPr>
          <w:rFonts w:ascii="Times New Roman" w:hAnsi="Times New Roman"/>
          <w:spacing w:val="-3"/>
          <w:szCs w:val="24"/>
        </w:rPr>
      </w:pPr>
      <w:r w:rsidRPr="007A7F69">
        <w:rPr>
          <w:rFonts w:ascii="Times New Roman" w:hAnsi="Times New Roman"/>
          <w:spacing w:val="-3"/>
          <w:szCs w:val="24"/>
        </w:rPr>
        <w:t>Conformément au règlement de police, de procéder à l'enlèvement des neiges et/ou le sablage des glaces du trottoir.</w:t>
      </w:r>
      <w:r w:rsidRPr="007A7F69">
        <w:rPr>
          <w:rFonts w:ascii="Times New Roman" w:hAnsi="Times New Roman"/>
          <w:spacing w:val="-3"/>
          <w:szCs w:val="24"/>
        </w:rPr>
        <w:tab/>
        <w:t xml:space="preserve"> </w:t>
      </w:r>
    </w:p>
    <w:p w:rsidR="003E7BA9" w:rsidRPr="007A7F69" w:rsidRDefault="003E7BA9" w:rsidP="007A7F69">
      <w:pPr>
        <w:pStyle w:val="ListParagraph"/>
        <w:widowControl/>
        <w:numPr>
          <w:ilvl w:val="0"/>
          <w:numId w:val="36"/>
        </w:numPr>
        <w:spacing w:line="276" w:lineRule="auto"/>
        <w:ind w:right="40"/>
        <w:rPr>
          <w:rStyle w:val="Corpsdutexte12"/>
          <w:rFonts w:ascii="Times New Roman" w:eastAsia="MS Mincho" w:hAnsi="Times New Roman" w:cs="Times New Roman"/>
          <w:b w:val="0"/>
          <w:sz w:val="24"/>
          <w:szCs w:val="24"/>
          <w:lang w:eastAsia="fr-FR"/>
        </w:rPr>
      </w:pPr>
      <w:r w:rsidRPr="007A7F69">
        <w:rPr>
          <w:rStyle w:val="Corpsdutexte12"/>
          <w:rFonts w:ascii="Times New Roman" w:eastAsia="MS Mincho" w:hAnsi="Times New Roman" w:cs="Times New Roman"/>
          <w:b w:val="0"/>
          <w:sz w:val="24"/>
          <w:szCs w:val="24"/>
          <w:lang w:eastAsia="fr-FR"/>
        </w:rPr>
        <w:t>en général faire tout ce que le syndic lui commandera pour le service général de l'ensemble immobilier régi par le présent règlement.</w:t>
      </w:r>
    </w:p>
    <w:p w:rsidR="003E7BA9" w:rsidRPr="007A7F69" w:rsidRDefault="003E7BA9" w:rsidP="007A7F69">
      <w:pPr>
        <w:ind w:left="23" w:right="340" w:firstLine="685"/>
        <w:rPr>
          <w:rFonts w:ascii="Times New Roman" w:hAnsi="Times New Roman"/>
          <w:szCs w:val="24"/>
        </w:rPr>
      </w:pPr>
      <w:r w:rsidRPr="007A7F69">
        <w:rPr>
          <w:rStyle w:val="Corpsdutexte12"/>
          <w:rFonts w:ascii="Times New Roman" w:eastAsia="MS Mincho" w:hAnsi="Times New Roman" w:cs="Times New Roman"/>
          <w:b w:val="0"/>
          <w:sz w:val="24"/>
          <w:szCs w:val="24"/>
          <w:lang w:eastAsia="fr-FR"/>
        </w:rPr>
        <w:t>Le concierge ne pourra pas s’occuper de travaux ménagers pour les occupants ni exécuter des travaux dans les parties privatives.</w:t>
      </w:r>
    </w:p>
    <w:p w:rsidR="003E7BA9" w:rsidRPr="007A7F69" w:rsidRDefault="003E7BA9" w:rsidP="007A7F69">
      <w:pPr>
        <w:ind w:left="23" w:right="40" w:firstLine="685"/>
        <w:rPr>
          <w:rFonts w:ascii="Times New Roman" w:hAnsi="Times New Roman"/>
          <w:szCs w:val="24"/>
        </w:rPr>
      </w:pPr>
      <w:r w:rsidRPr="007A7F69">
        <w:rPr>
          <w:rFonts w:ascii="Times New Roman" w:hAnsi="Times New Roman"/>
          <w:szCs w:val="24"/>
        </w:rPr>
        <w:t xml:space="preserve">La rémunération du concierge sera fixée par </w:t>
      </w:r>
      <w:r w:rsidRPr="007A7F69">
        <w:rPr>
          <w:rStyle w:val="Corpsdutexte12"/>
          <w:rFonts w:ascii="Times New Roman" w:eastAsia="MS Mincho" w:hAnsi="Times New Roman" w:cs="Times New Roman"/>
          <w:b w:val="0"/>
          <w:sz w:val="24"/>
          <w:szCs w:val="24"/>
          <w:lang w:eastAsia="fr-FR"/>
        </w:rPr>
        <w:t>l'assemblée générale en raison des services attendus du dit concierge pour l'entretien et la surveillance de l’immeuble.</w:t>
      </w:r>
    </w:p>
    <w:p w:rsidR="003E7BA9" w:rsidRPr="007A7F69" w:rsidRDefault="003E7BA9" w:rsidP="007A7F69">
      <w:pPr>
        <w:ind w:right="40" w:firstLine="708"/>
        <w:rPr>
          <w:rStyle w:val="Corpsdutexte12"/>
          <w:rFonts w:ascii="Times New Roman" w:eastAsia="MS Mincho" w:hAnsi="Times New Roman" w:cs="Times New Roman"/>
          <w:b w:val="0"/>
          <w:sz w:val="24"/>
          <w:szCs w:val="24"/>
          <w:lang w:eastAsia="fr-FR"/>
        </w:rPr>
      </w:pPr>
      <w:r w:rsidRPr="007A7F69">
        <w:rPr>
          <w:rStyle w:val="Corpsdutexte12"/>
          <w:rFonts w:ascii="Times New Roman" w:eastAsia="MS Mincho" w:hAnsi="Times New Roman" w:cs="Times New Roman"/>
          <w:b w:val="0"/>
          <w:sz w:val="24"/>
          <w:szCs w:val="24"/>
          <w:lang w:eastAsia="fr-FR"/>
        </w:rPr>
        <w:t xml:space="preserve">Le concierge sera logé et chauffé dans les locaux prévus à cet effet aux frais de l’Association des copropriétaires. Il sera tenu compte de cet élément pour la fixation de sa rémunération. </w:t>
      </w:r>
    </w:p>
    <w:p w:rsidR="003E7BA9" w:rsidRPr="007A7F69" w:rsidRDefault="003E7BA9" w:rsidP="007A7F69">
      <w:pPr>
        <w:ind w:left="23" w:right="40"/>
        <w:rPr>
          <w:rStyle w:val="Corpsdutexte12"/>
          <w:rFonts w:ascii="Times New Roman" w:eastAsia="MS Mincho" w:hAnsi="Times New Roman" w:cs="Times New Roman"/>
          <w:b w:val="0"/>
          <w:sz w:val="24"/>
          <w:szCs w:val="24"/>
          <w:lang w:eastAsia="fr-FR"/>
        </w:rPr>
      </w:pPr>
    </w:p>
    <w:p w:rsidR="003E7BA9" w:rsidRPr="007A7F69" w:rsidRDefault="003E7BA9" w:rsidP="007A7F69">
      <w:pPr>
        <w:ind w:left="23" w:right="40"/>
        <w:rPr>
          <w:rFonts w:ascii="Times New Roman" w:hAnsi="Times New Roman"/>
          <w:szCs w:val="24"/>
        </w:rPr>
      </w:pPr>
      <w:r w:rsidRPr="007A7F69">
        <w:rPr>
          <w:rStyle w:val="Corpsdutexte12"/>
          <w:rFonts w:ascii="Times New Roman" w:eastAsia="MS Mincho" w:hAnsi="Times New Roman" w:cs="Times New Roman"/>
          <w:b w:val="0"/>
          <w:sz w:val="24"/>
          <w:szCs w:val="24"/>
          <w:lang w:eastAsia="fr-FR"/>
        </w:rPr>
        <w:t>Si le concierge est marié, son conjoint ne pourra exercer dans l'immeuble aucune profession ni métier étranger au service de 1'immeuble.</w:t>
      </w:r>
    </w:p>
    <w:p w:rsidR="003E7BA9" w:rsidRPr="007A7F69" w:rsidRDefault="003E7BA9" w:rsidP="006D201B">
      <w:pPr>
        <w:ind w:firstLine="708"/>
        <w:rPr>
          <w:rFonts w:ascii="Times New Roman" w:hAnsi="Times New Roman"/>
          <w:szCs w:val="24"/>
          <w:lang w:val="fr-FR"/>
        </w:rPr>
      </w:pPr>
      <w:r w:rsidRPr="007A7F69">
        <w:rPr>
          <w:rFonts w:ascii="Times New Roman" w:hAnsi="Times New Roman"/>
          <w:szCs w:val="24"/>
          <w:lang w:val="fr-FR"/>
        </w:rPr>
        <w:t>Elle surveille les lots privatifs en cas d’absence des occupants, mais sans engager sa responsabilité ou celle de la copropriété,</w:t>
      </w:r>
    </w:p>
    <w:p w:rsidR="003E7BA9" w:rsidRPr="00247A1B" w:rsidRDefault="003E7BA9" w:rsidP="00247A1B">
      <w:pPr>
        <w:rPr>
          <w:rFonts w:ascii="Times New Roman" w:hAnsi="Times New Roman"/>
          <w:szCs w:val="24"/>
          <w:highlight w:val="yellow"/>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CHAPITRE IV.- CHARGES COMMUNES</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14.- Critères et modes de calcul de la répartition des charges communes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Chacun des copropriétaires contribuera selon sa quote-part dans les parties communes, aux dépenses de conservation, de réparation et d’entretien ainsi qu’aux frais d’administration des choses communes.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Les charges communes couvrent de manière générale tous frais qui concernent les parties communes. Sont ainsi considérées comme charges communes:</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 les frais d'entretien et de réparation des parties communes utilisées par tous les copropriétaires ; les charges nées des besoins communs comme les dépenses de l'eau, du gaz et de l'électricité, celles d'entretien et la réparation des parties communes, le salaire du personnel d'entretien ou les frais de la société d'entretien, les frais d'achat, d'entretien et de remplacement du matériel et mobilier commun, poubelles, ustensiles et fournitures nécessaires pour le bon entretien de l'immeuble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b) les frais d'administration, le salaire du syndic, les fournitures de bureau, les frais de correspondance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c) les frais de consommation, réparation et entretien des installations communes utilisées par tous les copropriétaires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d) les primes d'assurances des choses communes et de la responsabilité civile des copropriétaires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e) l'entretien des voiries ainsi que de tous les aménagements, des accès aux abords et sous-sol ;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f) les indemnités dues par la copropriété ; La responsabilité pour les dommages causés par l’immeuble est également une charge commune.</w:t>
      </w:r>
    </w:p>
    <w:p w:rsidR="003E7BA9" w:rsidRPr="00E81214" w:rsidRDefault="003E7BA9" w:rsidP="00247A1B">
      <w:pPr>
        <w:rPr>
          <w:rFonts w:ascii="Times New Roman" w:hAnsi="Times New Roman"/>
          <w:szCs w:val="24"/>
          <w:lang w:val="fr-FR"/>
        </w:rPr>
      </w:pPr>
      <w:r w:rsidRPr="00247A1B">
        <w:rPr>
          <w:rFonts w:ascii="Times New Roman" w:hAnsi="Times New Roman"/>
          <w:szCs w:val="24"/>
          <w:lang w:val="fr-FR"/>
        </w:rPr>
        <w:tab/>
        <w:t xml:space="preserve">g) les frais de reconstruction de </w:t>
      </w:r>
      <w:r w:rsidRPr="00E81214">
        <w:rPr>
          <w:rFonts w:ascii="Times New Roman" w:hAnsi="Times New Roman"/>
          <w:szCs w:val="24"/>
          <w:lang w:val="fr-FR"/>
        </w:rPr>
        <w:t>l'immeuble détruit.</w:t>
      </w:r>
    </w:p>
    <w:p w:rsidR="003E7BA9" w:rsidRPr="00E81214" w:rsidRDefault="003E7BA9" w:rsidP="00247A1B">
      <w:pPr>
        <w:rPr>
          <w:rFonts w:ascii="Times New Roman" w:hAnsi="Times New Roman"/>
          <w:szCs w:val="24"/>
          <w:lang w:val="fr-FR"/>
        </w:rPr>
      </w:pPr>
      <w:r w:rsidRPr="00E81214">
        <w:rPr>
          <w:rFonts w:ascii="Times New Roman" w:hAnsi="Times New Roman"/>
          <w:szCs w:val="24"/>
          <w:lang w:val="fr-FR"/>
        </w:rPr>
        <w:tab/>
        <w:t>h) les frais de procédure intéressant la copropriété et notamment, les frais quels qu’ils soient exposés par le syndic pour le recouvrement des charges communes</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15.- Chauffage</w:t>
      </w:r>
    </w:p>
    <w:p w:rsidR="003E7BA9" w:rsidRPr="00E81214" w:rsidRDefault="003E7BA9" w:rsidP="00C51034">
      <w:pPr>
        <w:ind w:firstLine="708"/>
        <w:rPr>
          <w:rFonts w:ascii="Times New Roman" w:hAnsi="Times New Roman"/>
          <w:szCs w:val="24"/>
          <w:lang w:val="fr-FR"/>
        </w:rPr>
      </w:pPr>
      <w:r w:rsidRPr="00247A1B">
        <w:rPr>
          <w:rFonts w:ascii="Times New Roman" w:hAnsi="Times New Roman"/>
          <w:szCs w:val="24"/>
          <w:lang w:val="fr-FR"/>
        </w:rPr>
        <w:t xml:space="preserve">La participation des copropriétaires aux dépenses résultant du fonctionnement du chauffage central, est obligatoire pour tous les propriétaires de locaux munis de dispositifs de chauffage. </w:t>
      </w:r>
      <w:r w:rsidRPr="00E81214">
        <w:rPr>
          <w:rFonts w:ascii="Times New Roman" w:hAnsi="Times New Roman"/>
          <w:szCs w:val="24"/>
          <w:lang w:val="fr-FR"/>
        </w:rPr>
        <w:t>Les copropriétaires des lots privatifs devront veiller à ce que leurs lots privatifs soient toujours entièrement chauffés, de manière normale, même s’ils ne sont pas occupés.</w:t>
      </w:r>
    </w:p>
    <w:p w:rsidR="003E7BA9" w:rsidRPr="00E81214" w:rsidRDefault="003E7BA9" w:rsidP="00E81214">
      <w:pPr>
        <w:ind w:firstLine="708"/>
        <w:rPr>
          <w:rFonts w:ascii="Times New Roman" w:hAnsi="Times New Roman"/>
          <w:szCs w:val="24"/>
          <w:lang w:val="fr-FR"/>
        </w:rPr>
      </w:pPr>
      <w:r w:rsidRPr="00E81214">
        <w:rPr>
          <w:rFonts w:ascii="Times New Roman" w:hAnsi="Times New Roman"/>
          <w:szCs w:val="24"/>
          <w:lang w:val="fr-FR"/>
        </w:rPr>
        <w:t>Au cas où un propriétaire ne se conformerait pas à cette obligation, le Syndic peut, en dérogation du décompte des frais de chauffage, sur base des systèmes de compteurs de chaleur, faire intervenir dans les frais de chauffage le copropriétaire resté en défaut, à concurrence du nombre de quotités que ce dernier possède dans les parties communes et en appliquant les modalités prévues au présent article.</w:t>
      </w:r>
    </w:p>
    <w:p w:rsidR="003E7BA9" w:rsidRPr="00E81214" w:rsidRDefault="003E7BA9" w:rsidP="00247A1B">
      <w:pPr>
        <w:rPr>
          <w:rFonts w:ascii="Times New Roman" w:hAnsi="Times New Roman"/>
          <w:szCs w:val="24"/>
          <w:lang w:val="fr-FR"/>
        </w:rPr>
      </w:pPr>
      <w:r w:rsidRPr="00E81214">
        <w:rPr>
          <w:rFonts w:ascii="Times New Roman" w:hAnsi="Times New Roman"/>
          <w:szCs w:val="24"/>
          <w:lang w:val="fr-FR"/>
        </w:rPr>
        <w:tab/>
        <w:t>Sauf dérogation, qu’en ce qui concerne les frais de chauffage, qu’un quart de ceux-ci sera à charge des copropriétaires d’après leurs quotités dans les parties communes, même s’ils ne font pas usage du chauffage.</w:t>
      </w:r>
    </w:p>
    <w:p w:rsidR="003E7BA9" w:rsidRPr="0034273F" w:rsidRDefault="003E7BA9" w:rsidP="00E81214">
      <w:pPr>
        <w:ind w:firstLine="708"/>
        <w:rPr>
          <w:rFonts w:ascii="Times New Roman" w:hAnsi="Times New Roman"/>
          <w:szCs w:val="24"/>
          <w:lang w:val="fr-FR"/>
        </w:rPr>
      </w:pPr>
      <w:r w:rsidRPr="0034273F">
        <w:rPr>
          <w:rFonts w:ascii="Times New Roman" w:hAnsi="Times New Roman"/>
          <w:szCs w:val="24"/>
          <w:lang w:val="fr-FR"/>
        </w:rPr>
        <w:t>Il est stipulé, en outre, que si pour ce qui concerne les frais de chauffage, AMELINCKX ne prévoit pas de compteurs de chaleur, les frais de chauffage seront à charge des copropriétaires en proportion de leurs quotités dans les parties communes, même lorsqu’ils n’utilisent pas le chauffage, sauf dérogations.</w:t>
      </w:r>
    </w:p>
    <w:p w:rsidR="003E7BA9" w:rsidRPr="00E81214" w:rsidRDefault="003E7BA9" w:rsidP="00C51034">
      <w:pPr>
        <w:ind w:firstLine="708"/>
        <w:rPr>
          <w:rFonts w:ascii="Times New Roman" w:hAnsi="Times New Roman"/>
          <w:szCs w:val="24"/>
          <w:lang w:val="fr-FR"/>
        </w:rPr>
      </w:pPr>
      <w:r w:rsidRPr="0034273F">
        <w:rPr>
          <w:rFonts w:ascii="Times New Roman" w:hAnsi="Times New Roman"/>
          <w:szCs w:val="24"/>
          <w:lang w:val="fr-FR"/>
        </w:rPr>
        <w:t>Les trois autres quarts seront répartis entre les copropriétaires d’après les indications des compteurs de chaleur placés sur les radiateurs et ce, suivant</w:t>
      </w:r>
      <w:r w:rsidRPr="00E81214">
        <w:rPr>
          <w:rFonts w:ascii="Times New Roman" w:hAnsi="Times New Roman"/>
          <w:szCs w:val="24"/>
          <w:lang w:val="fr-FR"/>
        </w:rPr>
        <w:t xml:space="preserve"> les dispositions de la firme chargée du placement, du contrôle et de l’entretien de ces compteurs.</w:t>
      </w:r>
    </w:p>
    <w:p w:rsidR="003E7BA9" w:rsidRPr="00E81214" w:rsidRDefault="003E7BA9" w:rsidP="00247A1B">
      <w:pPr>
        <w:rPr>
          <w:rFonts w:ascii="Times New Roman" w:hAnsi="Times New Roman"/>
          <w:szCs w:val="24"/>
          <w:lang w:val="fr-FR"/>
        </w:rPr>
      </w:pPr>
      <w:r w:rsidRPr="00E81214">
        <w:rPr>
          <w:rFonts w:ascii="Times New Roman" w:hAnsi="Times New Roman"/>
          <w:szCs w:val="24"/>
          <w:lang w:val="fr-FR"/>
        </w:rPr>
        <w:t>Il est, en outre, précisé que les garages n’interviennent ni dans les frais de chauffage, ni dans ceux de l’eau chaude, sauf si une consommation directe y est possible.</w:t>
      </w:r>
    </w:p>
    <w:p w:rsidR="003E7BA9" w:rsidRPr="00247A1B" w:rsidRDefault="003E7BA9" w:rsidP="00C51034">
      <w:pPr>
        <w:ind w:firstLine="708"/>
        <w:rPr>
          <w:rFonts w:ascii="Times New Roman" w:hAnsi="Times New Roman"/>
          <w:szCs w:val="24"/>
          <w:lang w:val="fr-FR"/>
        </w:rPr>
      </w:pPr>
      <w:r w:rsidRPr="00E81214">
        <w:rPr>
          <w:rFonts w:ascii="Times New Roman" w:hAnsi="Times New Roman"/>
          <w:szCs w:val="24"/>
          <w:lang w:val="fr-FR"/>
        </w:rPr>
        <w:t>Les charges</w:t>
      </w:r>
      <w:r w:rsidRPr="00247A1B">
        <w:rPr>
          <w:rFonts w:ascii="Times New Roman" w:hAnsi="Times New Roman"/>
          <w:szCs w:val="24"/>
          <w:lang w:val="fr-FR"/>
        </w:rPr>
        <w:t xml:space="preserve"> communes incluent également les frais de chauffage des parties communes.</w:t>
      </w:r>
    </w:p>
    <w:p w:rsidR="003E7BA9" w:rsidRPr="00247A1B" w:rsidRDefault="003E7BA9" w:rsidP="00E81214">
      <w:pPr>
        <w:ind w:firstLine="708"/>
        <w:rPr>
          <w:rFonts w:ascii="Times New Roman" w:hAnsi="Times New Roman"/>
          <w:szCs w:val="24"/>
          <w:lang w:val="fr-FR"/>
        </w:rPr>
      </w:pPr>
      <w:r w:rsidRPr="00247A1B">
        <w:rPr>
          <w:rFonts w:ascii="Times New Roman" w:hAnsi="Times New Roman"/>
          <w:szCs w:val="24"/>
          <w:lang w:val="fr-FR"/>
        </w:rPr>
        <w:t>Les frais d’entretien et de renouvellement de l’installation seront répartis entre les propriétaires, suivant leurs droits respectifs dans l’immeuble.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L’assemblée générale pourra, en statuant à la majorité des trois/quarts des voix, modifier les dispositions du présent article, sur le rapport qui serait dressé par un technicien en matière de chauffage, nommé à la simple majorité des voix par la dite assemblée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xml:space="preserve">Le chauffage fonctionnera suivant les directives de l’assemblée générale à la simple majorité des voix. De toute </w:t>
      </w:r>
      <w:r w:rsidRPr="00E81214">
        <w:rPr>
          <w:rFonts w:ascii="Times New Roman" w:hAnsi="Times New Roman"/>
          <w:szCs w:val="24"/>
          <w:lang w:val="fr-FR"/>
        </w:rPr>
        <w:t>façon la période de chauffe est fixée du premier octobre au quinze avril de l’année suivante.</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16.- Eau</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Chaque lot privatif, est pourvu d'un compteur particulier enregistrant la quantité d'eau consommée par ses occupants.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Les frais de consommation y afférents sont supportés exclusivement et totalement par son propriétaire ou occupant.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La consommation d'eau pour les usages communs et ceux non visés au premier paragraphe relève d'un compteur spécifique.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Les frais de cette consommation, de même que la location du compteur, sont répartis entre les propriétaires au prorata de leurs quotes-parts dans les parties communes.</w:t>
      </w:r>
    </w:p>
    <w:p w:rsidR="003E7BA9" w:rsidRPr="00247A1B" w:rsidRDefault="003E7BA9" w:rsidP="00247A1B">
      <w:pPr>
        <w:rPr>
          <w:rFonts w:ascii="Times New Roman" w:hAnsi="Times New Roman"/>
          <w:szCs w:val="24"/>
          <w:lang w:val="fr-FR"/>
        </w:rPr>
      </w:pPr>
    </w:p>
    <w:p w:rsidR="003E7BA9" w:rsidRPr="00F23D8A" w:rsidRDefault="003E7BA9" w:rsidP="00F23D8A">
      <w:pPr>
        <w:ind w:firstLine="708"/>
        <w:rPr>
          <w:rFonts w:ascii="Times New Roman" w:hAnsi="Times New Roman"/>
          <w:szCs w:val="24"/>
          <w:lang w:val="fr-FR"/>
        </w:rPr>
      </w:pPr>
      <w:r w:rsidRPr="00F23D8A">
        <w:rPr>
          <w:rFonts w:ascii="Times New Roman" w:hAnsi="Times New Roman"/>
          <w:szCs w:val="24"/>
          <w:u w:val="single"/>
          <w:lang w:val="fr-FR"/>
        </w:rPr>
        <w:t>Dérogation</w:t>
      </w:r>
      <w:r w:rsidRPr="00F23D8A">
        <w:rPr>
          <w:rFonts w:ascii="Times New Roman" w:hAnsi="Times New Roman"/>
          <w:szCs w:val="24"/>
          <w:lang w:val="fr-FR"/>
        </w:rPr>
        <w:t xml:space="preserve"> dans les participations des frais d’eau chaude et froide : La participation aux frais d’utilisation de l’installation de l’eau chaude et froide de la propriété commerciale sera égale à la participation de l’appartement possédant le plus grand nombre de quotités dans les parties communes de l’immeuble.</w:t>
      </w:r>
    </w:p>
    <w:p w:rsidR="003E7BA9" w:rsidRPr="00247A1B" w:rsidRDefault="003E7BA9" w:rsidP="00247A1B">
      <w:pPr>
        <w:rPr>
          <w:rFonts w:ascii="Times New Roman" w:hAnsi="Times New Roman"/>
          <w:szCs w:val="24"/>
          <w:lang w:val="fr-FR"/>
        </w:rPr>
      </w:pPr>
      <w:r w:rsidRPr="00F23D8A">
        <w:rPr>
          <w:rFonts w:ascii="Times New Roman" w:hAnsi="Times New Roman"/>
          <w:szCs w:val="24"/>
          <w:lang w:val="fr-FR"/>
        </w:rPr>
        <w:t>Cette dérogation ne peut être prise en considération si le rez-de-chaussée commercial a été divisé en plusieurs propriétés commerciales plus petites ou s’il est constaté que, dans le grand rez-de-chaussée commercial, les installations existantes ont été étendues et/ou si la consommation d'eau chaude et froide augmente et devient supérieure à celle de l’appartement type qui aurait servi de base pour l’établissement d’un accord forfaitaire.</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17.- Électricité</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L'immeuble est pourvu de compteurs pour l'éclairage des parties communes.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La consommation totale enregistrée par ces compteurs, de même que la location des compteurs, constituent une charge commune à répartir au prorata des quotes-parts possédées par chaque propriétaire dans les parties communes.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Chaque lot privatif est pourvu d'un compteur enregistrant la quantité d'électricité consommée par ses occupants.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Les locations de compteurs et les frais de consommation y afférents sont supportés exclusivement et totalement par ces propriétaires ou occupants.</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18.- Ascenseur</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Les frais d'entretien, de réparation, de renouvellement de l'ascenseur et de consommation d'électricité pour cette installation seront à charge commune proportionnellement selon le tableau indiquant la quote-part afférente à chacun des lots privatifs dans les parties communes.</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Article 19. –Dérogation </w:t>
      </w:r>
      <w:r>
        <w:rPr>
          <w:rFonts w:ascii="Times New Roman" w:hAnsi="Times New Roman"/>
          <w:szCs w:val="24"/>
          <w:lang w:val="fr-FR"/>
        </w:rPr>
        <w:t>aux clés générales de</w:t>
      </w:r>
      <w:r w:rsidRPr="00247A1B">
        <w:rPr>
          <w:rFonts w:ascii="Times New Roman" w:hAnsi="Times New Roman"/>
          <w:szCs w:val="24"/>
          <w:lang w:val="fr-FR"/>
        </w:rPr>
        <w:t xml:space="preserve"> répartition des frais</w:t>
      </w:r>
    </w:p>
    <w:p w:rsidR="003E7BA9" w:rsidRPr="00F23D8A" w:rsidRDefault="003E7BA9" w:rsidP="00247A1B">
      <w:pPr>
        <w:rPr>
          <w:rFonts w:ascii="Times New Roman" w:hAnsi="Times New Roman"/>
          <w:szCs w:val="24"/>
          <w:lang w:val="fr-FR"/>
        </w:rPr>
      </w:pPr>
      <w:r w:rsidRPr="00247A1B">
        <w:rPr>
          <w:rFonts w:ascii="Times New Roman" w:hAnsi="Times New Roman"/>
          <w:szCs w:val="24"/>
          <w:lang w:val="fr-FR"/>
        </w:rPr>
        <w:tab/>
      </w:r>
      <w:r w:rsidRPr="00F23D8A">
        <w:rPr>
          <w:rFonts w:ascii="Times New Roman" w:hAnsi="Times New Roman"/>
          <w:szCs w:val="24"/>
          <w:lang w:val="fr-FR"/>
        </w:rPr>
        <w:t>Lorsqu’il n’existe pas de communication entre l’entrée commune de l’immeuble et l’éventuel rez-de-chaussée commercial par une porte donnant accès au hall commun), la propriété commerciale ne devra pas intervenir dans les frais d’exécution et d’entretien du hall et de la cage d’escaliers. La participation dans les frais de concierge sera toujours obligatoire.</w:t>
      </w:r>
    </w:p>
    <w:p w:rsidR="003E7BA9" w:rsidRPr="00F23D8A" w:rsidRDefault="003E7BA9" w:rsidP="00F23D8A">
      <w:pPr>
        <w:ind w:firstLine="708"/>
        <w:rPr>
          <w:rFonts w:ascii="Times New Roman" w:hAnsi="Times New Roman"/>
          <w:szCs w:val="24"/>
          <w:lang w:val="fr-FR"/>
        </w:rPr>
      </w:pPr>
      <w:r w:rsidRPr="00F23D8A">
        <w:rPr>
          <w:rFonts w:ascii="Times New Roman" w:hAnsi="Times New Roman"/>
          <w:szCs w:val="24"/>
          <w:lang w:val="fr-FR"/>
        </w:rPr>
        <w:t>Le propriétaire du rez-de-chaussée commercial qui ne communique pas avec l’entrée commune pourra toujours établir cette communication, à ses frais exclusifs, sous sa responsabilité et à condition que les constructions existantes permettent l’exécution d’une telle communication.</w:t>
      </w:r>
    </w:p>
    <w:p w:rsidR="003E7BA9" w:rsidRPr="00F23D8A" w:rsidRDefault="003E7BA9" w:rsidP="00F23D8A">
      <w:pPr>
        <w:ind w:firstLine="708"/>
        <w:rPr>
          <w:rFonts w:ascii="Times New Roman" w:hAnsi="Times New Roman"/>
          <w:szCs w:val="24"/>
          <w:lang w:val="fr-FR"/>
        </w:rPr>
      </w:pPr>
      <w:r w:rsidRPr="00F23D8A">
        <w:rPr>
          <w:rFonts w:ascii="Times New Roman" w:hAnsi="Times New Roman"/>
          <w:szCs w:val="24"/>
          <w:lang w:val="fr-FR"/>
        </w:rPr>
        <w:t>Une communication existante pourra toujours être supprimée. Les plans d’exécution et les modifications éventuelles (accès) devront être approuvés avant leur mise en œuvre par l’assemblée générale des copropriétaires.</w:t>
      </w:r>
    </w:p>
    <w:p w:rsidR="003E7BA9" w:rsidRPr="00247A1B" w:rsidRDefault="003E7BA9" w:rsidP="00F23D8A">
      <w:pPr>
        <w:ind w:firstLine="708"/>
        <w:rPr>
          <w:rFonts w:ascii="Times New Roman" w:hAnsi="Times New Roman"/>
          <w:szCs w:val="24"/>
          <w:lang w:val="fr-FR"/>
        </w:rPr>
      </w:pPr>
      <w:r w:rsidRPr="00F23D8A">
        <w:rPr>
          <w:rFonts w:ascii="Times New Roman" w:hAnsi="Times New Roman"/>
          <w:szCs w:val="24"/>
          <w:lang w:val="fr-FR"/>
        </w:rPr>
        <w:t>Si cette communication n’est pas utilisée, ce dernier fait n’exclut pas la participation aux frais d’exécution et d’entretien du hall et de la cage d’escaliers. L’élément déterminant de la participation du rez-de-chaussée commercial aux frais d’exécution et d’entretien du hall et de la cage d’escaliers est donc le fait qu’il y ait ou non un accès de cette propriété commerciale au hall commun.</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20.-Impôts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 moins que les impôts relatifs à l'immeuble soient directement établis par le pouvoir administratif sur chaque propriété privée, ces impôts sont répartis entre les copropriétaires proportionnellement à leurs quotes-parts dans les parties communes de l'immeuble.</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21.- Charges dues au fait d'un copropriétaire - Augmentation des charges du fait d'un copropriétaire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La peinture de la face extérieure des portes palières est une charge commune. Toutefois, les frais résultant d'une réparation causée par l'occupant sont à sa charge ou, à défaut de paiement, à charge du propriétaire du lot privatif concerné.</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De même, les frais qui seraient exposés par la copropriété aux balcons dont la jouissance privative a été attribuée à un lot privatif doivent être remboursés par le propriétaire concerné s'il est établi que les dégâts causés au revêtement sont dus de son fait.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Dans le cas où un copropriétaire ou son locataire ou occupant augmenterait les charges communes par son fait, il devra supporter seul cette augmentation.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Pour les lots privatifs affectés à une profession libérale, l’assemblée générale pourra augmenter la quote-part de ces lots dans les charges communes relatives à l’éclairage des communs pour le cas où l’augmentation des visites à caractère professionnel le justifierait.</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22.- Recettes au profit des parties communes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Dans le cas où des recettes communes seraient effectuées à raison des parties communes, elles seront acquises à l'association des copropriétaires qui décidera de leur affectation.</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23.- Modification de la répartition des charges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L'assemblée générale statuant à la majorité des quatre cinquièmes des voix des copropriétaires présents ou représentés peut décider de modifier la répartition des charges communes.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Tout copropriétaire peut également demander au juge de modifier le mode de répartition des charges si celui-ci lui cause un préjudice propre, ainsi que le calcul de celles-ci s'il est inexact ou s'il est devenu inexact par suite de modifications apportées à l'immeuble.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Si la nouvelle répartition a des effets antérieurs à la date de la décision de l'assemblée générale ou du jugement coulé en force de chose jugée, le syndic doit établir, dans le mois de celle-ci, un nouveau décompte, sans que ce décompte doive remonter à plus de cinq ans.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Ce décompte doit être approuvé, à la majorité absolue des voix des copropriétaires présents ou représentés, par l'assemblée générale convoquée par les soins du syndic dans les deux mois de ladite décision.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Ce décompte reprendra les sommes à rembourser à chaque copropriétaire dont les quotes-parts dans les charges ont été revues à la baisse, et celles à payer par chaque copropriétaire dont les quotes-parts dans les charges ont été revues à la hausse.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Ces paiements doivent s'effectuer sans intérêt dans les deux mois qui suivent l'assemblée générale ayant approuvé ce décompte.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La créance ou la dette dont question ci-avant est réputée prescrite pour la période excédant cinq ans avant la décision de l'assemblée générale ou du jugement coulé en force de chose jugée prononçant la modification de la répartition des charges communes.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En cas de cession d'un lot, la créance ou la dette dont question ci-avant profitera ou sera supportée par le cédant et le cessionnaire prorata temporis. La date à prendre en considération est celle du jour où la cession a eu date certaine.</w:t>
      </w:r>
    </w:p>
    <w:p w:rsidR="003E7BA9" w:rsidRPr="00247A1B" w:rsidRDefault="003E7BA9" w:rsidP="00247A1B">
      <w:pPr>
        <w:rPr>
          <w:rFonts w:ascii="Times New Roman" w:hAnsi="Times New Roman"/>
          <w:szCs w:val="24"/>
          <w:highlight w:val="yellow"/>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24.- Cession d'un lot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 Obligations antérieures à la cession de la propriété d’un lot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Avant la signature de la convention, ou de l’offre d’achat ou de la promesse d’achat, le notaire instrumentant, toute personne agissant en tant qu’intermédiaire professionnel ou le cédant transmet au cessionnaire les informations et documents communiqués par le syndic dans les quinze jours de leur demande, à savoir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1° le montant du fonds de roulement et du fonds de réserve dont question ci-après;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2° le montant des arriérés éventuels dus par le cédant;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3° la situation des appels de fonds destinés au fonds de réserve et décidés par l’assemblée avant la date certaine du transfert de propriété;</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4°le cas échéant, le relevé des procédures judiciaires en cours relatives à la copropriété;</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5° les procès-verbaux des assemblées générales ordinaires et extraordinaires des trois dernières années, ainsi que  les décomptes périodiques des charges de deux dernières années;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6° une copie du dernier bilan approuvé par l’assemblée générale de l’association des copropriétaires.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Le notaire, toute personne agissant en tant qu’intermédiaire professionnel ou le cédant avise les parties de la carence du syndic si celui omet de répondre totalement ou partiellement dans  les quinze jours de la demande.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b) Obligations du notaire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En cas de cession entre vifs ou pour cause de mort de la propriété d'un lot, le notaire instrumentant est tenu de requérir le syndic, par lettre recommandée, de lui transmettre les informations et documents suivants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1</w:t>
      </w:r>
      <w:r w:rsidRPr="00247A1B">
        <w:rPr>
          <w:rFonts w:ascii="Times New Roman" w:hAnsi="Times New Roman"/>
          <w:szCs w:val="24"/>
          <w:lang w:val="fr-FR"/>
        </w:rPr>
        <w:sym w:font="Symbol" w:char="F0B0"/>
      </w:r>
      <w:r w:rsidRPr="00247A1B">
        <w:rPr>
          <w:rFonts w:ascii="Times New Roman" w:hAnsi="Times New Roman"/>
          <w:szCs w:val="24"/>
          <w:lang w:val="fr-FR"/>
        </w:rPr>
        <w:t xml:space="preserve"> le montant des dépenses de conservation, d'entretien, de réparation et de réfection décidées par l'assemblée générale ou le syndic avant la date certaine du transfert de la propriété, mais dont le paiement est demandé  par le syndic postérieurement à cette date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xml:space="preserve">2° un état des appels de fonds approuvés par l’assemblée générale des copropriétaires </w:t>
      </w:r>
      <w:r w:rsidRPr="00247A1B">
        <w:rPr>
          <w:rFonts w:ascii="Times New Roman" w:hAnsi="Times New Roman"/>
          <w:szCs w:val="24"/>
          <w:lang w:val="fr-FR"/>
        </w:rPr>
        <w:tab/>
        <w:t>avant la date certaine du transfert de la propriété et le coût des travaux urgents dont le paiement est demandé par le syndic postérieurement à cette date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3</w:t>
      </w:r>
      <w:r w:rsidRPr="00247A1B">
        <w:rPr>
          <w:rFonts w:ascii="Times New Roman" w:hAnsi="Times New Roman"/>
          <w:szCs w:val="24"/>
          <w:lang w:val="fr-FR"/>
        </w:rPr>
        <w:sym w:font="Symbol" w:char="F0B0"/>
      </w:r>
      <w:r w:rsidRPr="00247A1B">
        <w:rPr>
          <w:rFonts w:ascii="Times New Roman" w:hAnsi="Times New Roman"/>
          <w:szCs w:val="24"/>
          <w:lang w:val="fr-FR"/>
        </w:rPr>
        <w:t xml:space="preserve"> un état des frais liés à l'acquisition de parties communes, décidés par l'assemblée générale avant la date certaine du transfert de la propriété, mais dont le paiement est demandé par le syndic postérieurement à cette date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4</w:t>
      </w:r>
      <w:r w:rsidRPr="00247A1B">
        <w:rPr>
          <w:rFonts w:ascii="Times New Roman" w:hAnsi="Times New Roman"/>
          <w:szCs w:val="24"/>
          <w:lang w:val="fr-FR"/>
        </w:rPr>
        <w:sym w:font="Symbol" w:char="F0B0"/>
      </w:r>
      <w:r w:rsidRPr="00247A1B">
        <w:rPr>
          <w:rFonts w:ascii="Times New Roman" w:hAnsi="Times New Roman"/>
          <w:szCs w:val="24"/>
          <w:lang w:val="fr-FR"/>
        </w:rPr>
        <w:t xml:space="preserve"> un état des dettes certaines dues par l'association des copropriétaires à la suite de litiges nés antérieurement à la date certaine du transfert de la propriété, mais dont le paiement est demandé par le syndic postérieurement à cette date.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Si le copropriétaire entrant n’est pas encore en possession des documents repris au point a) du présent article et que la convention sous seing privé ne mentionne pas leur réception par celui-ci, le notaire requiert le syndic, par lettre recommandée, de lui fournir ceux-ci dans les trente jours qui suivent sa demande.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notaire transmet ensuite ces documents au cessionnaire.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 défaut de réponse du syndic dans les trente jours de la demande visée au point b) du présent article, le notaire avise les parties de la carence de celui-ci.</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c) Obligation à la dette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Sans préjudice de conventions contraires entre parties concernant la contribution à la dette, le copropriétaire entrant supporte le montant des dettes mentionnées au point b) du présent article sous les numéro 1°, 2°, 3° et 4°  ainsi que les charges ordinaires à partir du jour où il a joui effectivement des parties communes.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Toutefois, en cas de cession du droit de propriété, le cessionnaire est tenu de payer les charges extraordinaires et les appels de fonds décidés par l’assemblée générale des copropriétaires, si celle-ci a eu lieu entre la conclusion de la convention et la passation de l’acte authentique et s’il disposait d’une procuration pour y assister.</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En cas de transmission de la propriété ou de démembrement du droit de propriété d'un lot privatif:</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1</w:t>
      </w:r>
      <w:r w:rsidRPr="00247A1B">
        <w:rPr>
          <w:rFonts w:ascii="Times New Roman" w:hAnsi="Times New Roman"/>
          <w:szCs w:val="24"/>
          <w:lang w:val="fr-FR"/>
        </w:rPr>
        <w:sym w:font="Symbol" w:char="F0B0"/>
      </w:r>
      <w:r w:rsidRPr="00247A1B">
        <w:rPr>
          <w:rFonts w:ascii="Times New Roman" w:hAnsi="Times New Roman"/>
          <w:szCs w:val="24"/>
          <w:lang w:val="fr-FR"/>
        </w:rPr>
        <w:t xml:space="preserve"> le copropriétaire sortant est créancier de l'association des copropriétaires pour la partie de sa quote-part dans le fonds de roulement correspondant à la période durant laquelle il n'a pas joui effectivement des parties communes ; le décompte est établi par le syndic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2</w:t>
      </w:r>
      <w:r w:rsidRPr="00247A1B">
        <w:rPr>
          <w:rFonts w:ascii="Times New Roman" w:hAnsi="Times New Roman"/>
          <w:szCs w:val="24"/>
          <w:lang w:val="fr-FR"/>
        </w:rPr>
        <w:sym w:font="Symbol" w:char="F0B0"/>
      </w:r>
      <w:r w:rsidRPr="00247A1B">
        <w:rPr>
          <w:rFonts w:ascii="Times New Roman" w:hAnsi="Times New Roman"/>
          <w:szCs w:val="24"/>
          <w:lang w:val="fr-FR"/>
        </w:rPr>
        <w:t xml:space="preserve"> sa quote-part dans le fonds de réserve demeure la propriété de l'association.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On entend par "fonds de roulement", la somme des avances faites par les copropriétaires, à titre de provision, pour couvrir les dépenses périodiques telles que les frais d'éclairage des parties communes, les frais de gérance.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On entend par "fonds de réserve", la somme des apports de fonds périodiques destinés à faire face à des dépenses non périodiques, telles que celles occasionnées par la réparation ou le renouvellement ou la pose d'une nouvelle chape de toiture.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3° les créances nées après la date de la transmission à la suite d’une procédure entamée avant cette date appartiennent à l'association des copropriétaires. L'assemblée générale des copropriétaires décide souverainement de son affectation.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4° le notaire instrumentant informe le syndic de la date de la passation de l’acte, de l’identification du lot privatif concerné, de l’identité et de l’adresse actuelle et, le cas échéant, future des personnes concernées.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d) Décomptes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Pour les charges périodiques clôturées annuellement, le décompte est établi forfaitairement tant à l’égard de l’association des copropriétaires qu’entre les parties sur base de l'exercice précédent.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Tous les frais résultant directement ou indirectement de la rédaction des décomptes et de la transmission des informations visées aux points a) et b) du présent article par le syndic lors de la cession d'un lot privatif sont supportés par le copropriétaire cédant.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e) Arriérés de charges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Lors de la signature d’un acte authentique de cession d’un lot, le notaire instrumentant doit retenir, sur le prix de la cession, les arriérés des charges ordinaires et extraordinaires dus par le cédant. Toutefois, le notaire instrumentant devra préalablement payer les créanciers privilégiés, hypothécaires, ou ceux qui lui auraient notifié une saisie-arrêt ou une cession de créance.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Si le cédant conteste ces arriérés, le notaire instrumentant en avisera le syndic par pli recommandé envoyé dans les trois jours ouvrables qui suivent la réception de l’acte authentique.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 défaut d’une saisie-arrêt conservatoire ou d’une saisie-arrêt exécution mobilière notifiée dans les douze jours ouvrables qui suivent la réception de cet acte, le notaire pourra valablement payer le montant des arriérés au cédant.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25.- Fonds de roulement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Pour faire face aux dépenses courantes de la copropriété, chaque propriétaire d'un lot privatif paiera une provision équivalente à une estimation des dépenses couvrant une période de trois mois en fonction du nombre de quotes-parts qu'il possède dans les parties communes de l'immeuble.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syndic se charge de réclamer cette provision permanente à chaque propriétaire d'un lot privatif de manière à constituer un fonds de roulement pour la gestion de l'immeuble.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26.- Fonds de réserve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En cas de dépenses exceptionnelles, notamment pour l'exécution de travaux importants, le syndic peut faire appel à une provision supplémentaire dont le montant est fixé par l’assemblée générale à la majorité absolue des voix des copropriétaires présents ou représentés.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L'assemblée générale peut ensuite décider de dispositions particulières pour la gestion de ce fonds de réserve, sans préjudice des obligations légales imposées au syndic.</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27.- Paiement des charges communes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Tous les copropriétaires doivent effectuer le paiement des charges communes au syndic dans les trente jours de la date d'invitation à payer. Le copropriétaire resté en défaut de paiement après le délai de 15 jours, encourt de plein droit et après mise en demeure, une indemnité équivalente à 15% de la somme impayée, et ce sans préjudice de l'exigibilité de tous autres dommages et intérêts. En outre les sommes impayées porteront intérêts moratoires à dater de leur échéance et calculés au taux de 12% l’an.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Les copropriétaires restant en défaut de payer, malgré la mise en demeure du syndic assortie des indemnités mentionnées ci-dessus, peuvent être poursuivis en justice par le syndic.</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syndic peut en outre réclamer une somme complémentaire de huit euros au premier rappel, de douze euros au deuxième rappel, de vingt-cinq euros à la mise en demeure. Il est loisible au syndic de souscrire une assurance protection juridique pour s'assurer contre les litiges qui peuvent survenir entre l'association des copropriétaires et un de ceux-ci.</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Le règlement des charges communes échues ou résultant du décompte ou des décomptes établis par le syndic ne peut en aucun cas se faire au moyen du fonds de roulement, lequel doit demeurer intact.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Toutes les indemnités et pénalités ci-dessus prévues sont reliées à l'indice officiel des prix à la consommation du Royaume, l'indice de référence étant celui du mois de mai deux mille quatorze.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En cas de mise en œuvre de ces sanctions, l'adaptation se fera à la date d'application de celle(s)-ci sur base de la formule :</w:t>
      </w:r>
    </w:p>
    <w:p w:rsidR="003E7BA9" w:rsidRPr="00C51034" w:rsidRDefault="003E7BA9" w:rsidP="00247A1B">
      <w:pPr>
        <w:rPr>
          <w:rFonts w:ascii="Times New Roman" w:hAnsi="Times New Roman"/>
          <w:szCs w:val="24"/>
          <w:u w:val="single"/>
          <w:lang w:val="fr-FR"/>
        </w:rPr>
      </w:pPr>
      <w:r w:rsidRPr="00247A1B">
        <w:rPr>
          <w:rFonts w:ascii="Times New Roman" w:hAnsi="Times New Roman"/>
          <w:szCs w:val="24"/>
          <w:lang w:val="fr-FR"/>
        </w:rPr>
        <w:tab/>
      </w:r>
      <w:r w:rsidRPr="00C51034">
        <w:rPr>
          <w:rFonts w:ascii="Times New Roman" w:hAnsi="Times New Roman"/>
          <w:szCs w:val="24"/>
          <w:u w:val="single"/>
          <w:lang w:val="fr-FR"/>
        </w:rPr>
        <w:t>Indemnité de base multipliée par index nouveau</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xml:space="preserve">                       </w:t>
      </w:r>
      <w:r w:rsidRPr="00247A1B">
        <w:rPr>
          <w:rFonts w:ascii="Times New Roman" w:hAnsi="Times New Roman"/>
          <w:szCs w:val="24"/>
          <w:lang w:val="fr-FR"/>
        </w:rPr>
        <w:tab/>
      </w:r>
      <w:r w:rsidRPr="00247A1B">
        <w:rPr>
          <w:rFonts w:ascii="Times New Roman" w:hAnsi="Times New Roman"/>
          <w:szCs w:val="24"/>
          <w:lang w:val="fr-FR"/>
        </w:rPr>
        <w:tab/>
        <w:t>Index de départ.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L'indice nouveau sera celui du mois précédent celui où la sanction doit être appliquée. </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28.- Recouvrement des charges communes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syndic, en sa qualité d'organe de l'association des copropriétaires, est tenu de prendre toutes mesures pour la sauvegarde des créances de la collectivité des copropriétaires.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 cette fin, le syndic est autorisé pour le recouvrement des charges communes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 à assigner les copropriétaires défaillants au paiement des sommes dues.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Il fera exécuter les décisions obtenues par toutes voies d'exécution, y compris la saisie de tous biens meubles et immeubles du défaillant.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A cette occasion, il ne doit justifier d'aucune autorisation spéciale à l'égard des tribunaux et des tiers.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b) à toucher lui-même à due concurrence ou à faire toucher par un organisme bancaire désigné par lui les loyers et charges revenant au copropriétaire défaillant, cession des loyers contractuelle et irrévocable étant donnée au syndic par chacun des copropriétaires, pour le cas où ils sont défaillants envers la copropriété.</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locataire ou occupant, en application des présentes dispositions, ne peut s'opposer à ces paiements et sera valablement libéré à l'égard de son bailleur des sommes pour lesquelles le syndic lui aura donné quittance.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c) à réclamer aux copropriétaires, en proportion de leurs quotes-parts dans les parties communes de l'immeuble, la quote-part du défaillant dans les charges communes, à titre de provision.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Tous les copropriétaires sont réputés expressément se rallier en ce qui les concerne individuellement à cette procédure et marquer d'ores et déjà leur complet accord sur la délégation de pouvoirs que comporte, à leur égard et à celui de leurs locataires, la mise en application éventuelle des susdites dispositions.</w:t>
      </w:r>
    </w:p>
    <w:p w:rsidR="003E7BA9" w:rsidRPr="00247A1B" w:rsidRDefault="003E7BA9" w:rsidP="00247A1B">
      <w:pPr>
        <w:rPr>
          <w:rFonts w:ascii="Times New Roman" w:hAnsi="Times New Roman"/>
          <w:szCs w:val="24"/>
          <w:highlight w:val="yellow"/>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29.-  Clause de solidarité</w:t>
      </w:r>
    </w:p>
    <w:p w:rsidR="003E7BA9" w:rsidRPr="00247A1B" w:rsidRDefault="003E7BA9" w:rsidP="00247A1B">
      <w:pPr>
        <w:rPr>
          <w:rFonts w:ascii="Times New Roman" w:hAnsi="Times New Roman"/>
          <w:szCs w:val="24"/>
          <w:highlight w:val="yellow"/>
          <w:lang w:val="fr-FR"/>
        </w:rPr>
      </w:pPr>
      <w:r w:rsidRPr="00247A1B">
        <w:rPr>
          <w:rFonts w:ascii="Times New Roman" w:hAnsi="Times New Roman"/>
          <w:szCs w:val="24"/>
          <w:lang w:val="fr-FR"/>
        </w:rPr>
        <w:t>En cas de division du droit de copropriété portant sur un lot privatif ou lorsque la propriété d’un lot privatif est grevée d’un droit d’emphytéose, de superficie, d’usufruit, d’usage ou d’habitation, les intéressés sont solidairement tenus au paiement des charges communes à l’égard de l’association des copropriétaires, et sauf convention contraire expresse et écrite, il n’appartient pas au syndic d’établir la répartition ou la ventilation desdites charges entre les intéressés. </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30.- Comptes annuels du syndic</w:t>
      </w:r>
      <w:r>
        <w:rPr>
          <w:rFonts w:ascii="Times New Roman" w:hAnsi="Times New Roman"/>
          <w:szCs w:val="24"/>
          <w:lang w:val="fr-FR"/>
        </w:rPr>
        <w:t xml:space="preserve"> et Commissaire aux comptes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xml:space="preserve">Les comptes de l’association des copropriétaires doivent être établis conformément aux dispositions légales en vigueur, de manière claire, précise et détaillée.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syndic présente annuellement les comptes de l’association des copropriétaires à l'assemblée générale, les soumet à son approbation et en reçoit décharge s'il échet. Le syndic les tiendra à la disposition des copropriétaires au moins quinze jours avant l’assemblée au siège de l’association. Les copropriétaires ont le droit de vérifier les comptes et les justificatifs y afférents.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Ce compte annuel du syndic à soumettre à l'approbation de l'assemblée générale, est clôturé en fin d'année comptable, dont la date est fixée par décision prise en assemblée générale statuant à la majorité absolue des voix des copropriétaires présents ou représentés.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syndic détermine la quote-part de chaque copropriétaire dans ce compte annuel en faisant état des provisions versées par chacun d'eux.</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Les copropriétaires signaleront immédiatement au syndic les erreurs qu'ils pourraient constater dans les comptes.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L'assemblée des copropriétaires désigne annuellement un commissaire aux comptes, à la majorité absolue des voix des copropriétaires présents ou représentés. Celui-ci aura pour mission de faire rapport lors de l’assemblée générale de la vérification des comptes établis par le syndic, dont la concordance entre les chiffres repris en comptabilité et les extraits bancaires du dernier jour de l’exercice comptable. Son rapport écrit sera annexé au procès-verbal de l’assemblée générale. Si ce commissaire est un copropriétaire, sa responsabilité  civile sera assurée et les primes d’assurances seront à charge de l’association des copropriétaires.</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highlight w:val="yellow"/>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CHAPITRE V.- ASSOCIATION DES COPROPRIETAIRES - MODE DE CONVOCATION, FONCTIONNEMENT ET POUVOIRS DE L'ASSEMBLEE GENERALE DES COPROPRIETAIRES</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Section 1.- Association des copropriétaires</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31.- Dénomination – Siège – Numéro d’entreprise</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r>
      <w:r>
        <w:rPr>
          <w:rFonts w:ascii="Times New Roman" w:hAnsi="Times New Roman"/>
          <w:szCs w:val="24"/>
          <w:lang w:val="fr-FR"/>
        </w:rPr>
        <w:t xml:space="preserve">Cette association est dénommée </w:t>
      </w:r>
      <w:r w:rsidRPr="00247A1B">
        <w:rPr>
          <w:rFonts w:ascii="Times New Roman" w:hAnsi="Times New Roman"/>
          <w:szCs w:val="24"/>
          <w:lang w:val="fr-FR"/>
        </w:rPr>
        <w:t xml:space="preserve">« Association des copropriétaires de la Résidence Les Magnolias </w:t>
      </w:r>
      <w:bookmarkStart w:id="18" w:name="OLE_LINK6"/>
      <w:bookmarkStart w:id="19" w:name="OLE_LINK7"/>
      <w:r w:rsidRPr="00247A1B">
        <w:rPr>
          <w:rFonts w:ascii="Times New Roman" w:hAnsi="Times New Roman"/>
          <w:szCs w:val="24"/>
          <w:lang w:val="fr-FR"/>
        </w:rPr>
        <w:t xml:space="preserve">à Schaerbeek, allée des Freesias 3-5 et rue Caporal Claes, anc. Gilisquet bloc III ». </w:t>
      </w:r>
      <w:bookmarkEnd w:id="18"/>
      <w:bookmarkEnd w:id="19"/>
      <w:r w:rsidRPr="00247A1B">
        <w:rPr>
          <w:rFonts w:ascii="Times New Roman" w:hAnsi="Times New Roman"/>
          <w:szCs w:val="24"/>
          <w:lang w:val="fr-FR"/>
        </w:rPr>
        <w:t>Elle a son siège dans l'immeuble sis à Schaerbeek, allée des Freesias 3-5 et rue Caporal</w:t>
      </w:r>
      <w:r>
        <w:rPr>
          <w:rFonts w:ascii="Times New Roman" w:hAnsi="Times New Roman"/>
          <w:szCs w:val="24"/>
          <w:lang w:val="fr-FR"/>
        </w:rPr>
        <w:t xml:space="preserve"> Claes, anc. Gilisquet bloc III.</w:t>
      </w:r>
      <w:r w:rsidRPr="00247A1B">
        <w:rPr>
          <w:rFonts w:ascii="Times New Roman" w:hAnsi="Times New Roman"/>
          <w:szCs w:val="24"/>
          <w:lang w:val="fr-FR"/>
        </w:rPr>
        <w:t xml:space="preserve"> Tous documents émanant de l’association des copropriétaires mentionnent son numéro d’entreprise, étant BCE : 0836.420.805</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32.- Personnalité juridique - Composition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L'association des copropriétaires disposera de la personnalité juridique dès que les deux conditions suivantes sont réunies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xml:space="preserve">- </w:t>
      </w:r>
      <w:r w:rsidRPr="00247A1B">
        <w:rPr>
          <w:rFonts w:ascii="Times New Roman" w:hAnsi="Times New Roman"/>
          <w:szCs w:val="24"/>
          <w:lang w:val="fr-FR"/>
        </w:rPr>
        <w:tab/>
        <w:t>la cession ou l'attribution d'un lot donnant naissance à l'indivision,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xml:space="preserve">- </w:t>
      </w:r>
      <w:r w:rsidRPr="00247A1B">
        <w:rPr>
          <w:rFonts w:ascii="Times New Roman" w:hAnsi="Times New Roman"/>
          <w:szCs w:val="24"/>
          <w:lang w:val="fr-FR"/>
        </w:rPr>
        <w:tab/>
        <w:t>la transcription des présents statuts à la conservation des hypothèques compétente.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 défaut de transcription, l'association des copropriétaires ne peut se prévaloir de la personnalité juridique. Par contre, les tiers disposent de la faculté d'en faire état contre elle.</w:t>
      </w:r>
      <w:r w:rsidRPr="00247A1B">
        <w:rPr>
          <w:rFonts w:ascii="Times New Roman" w:hAnsi="Times New Roman"/>
          <w:szCs w:val="24"/>
          <w:lang w:val="fr-FR"/>
        </w:rPr>
        <w:tab/>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Tous les copropriétaires sont membres de l'association.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Ils disposent chacun d'un nombre de voix égal à leurs quotes-parts dans les parties communes.</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33.- Dissolution – Liquidation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 Dissolution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L'association des copropriétaires est dissoute de plein droit dès que l'indivision a pris fin. Elle renaîtra de plein droit si l'indivision venait à renaître. La destruction même totale de l'immeuble n'entraîne pas automatiquement la dissolution de l'association.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L'assemblée générale peut dissoudre l'association des copropriétaires. Cette décision doit être prise à l'unanimité des voix de tous les copropriétaires et être constatée par acte authentique.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Toutefois, l'assemblée générale ne peut la dissoudre si l'immeuble reste soumis aux articles 577-2 à 577-14 du Code civil.</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L'association des copropriétaires peut enfin être dissoute par le juge à la demande de tout intéressé pouvant faire état d'un juste motif.</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b) Liquidation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L'association subsiste pour les besoins de sa liquidation. Elle mentionne dans toutes les pièces qu'elle est en liquidation. Son siège demeure dans l'immeuble, objet des présents statuts.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L'assemblée générale des copropriétaires ou, si celle-ci reste en défaut de le faire, le syndic désigne un ou plusieurs liquidateurs. Cette nomination est constatée dans l'acte authentique. Les articles 186 à 18, 190 à 195 § 1 et 57 du Code des sociétés s'appliquent à la liquidation de l'association des copropriétaires.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xml:space="preserve"> </w:t>
      </w:r>
      <w:r w:rsidRPr="00247A1B">
        <w:rPr>
          <w:rFonts w:ascii="Times New Roman" w:hAnsi="Times New Roman"/>
          <w:szCs w:val="24"/>
          <w:lang w:val="fr-FR"/>
        </w:rPr>
        <w:tab/>
        <w:t>L'acte constatant la clôture de la liquidation doit être notarié et transcrit à la conservation des hypothèques.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Toutes actions intentées contre les copropriétaires, l'association des copropriétaires, le syndic et les liquidateurs se prescrivent par cinq ans à compter de cette transcription. </w:t>
      </w:r>
      <w:r w:rsidRPr="00247A1B">
        <w:rPr>
          <w:rFonts w:ascii="Times New Roman" w:hAnsi="Times New Roman"/>
          <w:szCs w:val="24"/>
          <w:lang w:val="fr-FR"/>
        </w:rPr>
        <w:tab/>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L'acte de clôture de liquidation contient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 l'endroit désigné par l'assemblée générale où les livres et documents de l'association seront conservés pendant cinq ans au moins à compter de ladite transcription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b) les mesures prises en vue de la consignation des sommes et valeurs revenant aux créanciers ou aux copropriétaires et dont la remise n'a pu leur être faite.</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34.- Patrimoine de l'association des copropriétaires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L'association des copropriétaires ne peut être propriétaire que des meubles nécessaires à l'accomplissement de son objet.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En conséquence, l'association des copropriétaires ne peut être titulaire de droits réels immobiliers, qui restent appartenir aux copropriétaires ; il en est notamment ainsi des parties communes.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L'association des copropriétaires peut dès lors être propriétaire de tous meubles nécessaires à la bonne gestion de la copropriété et notamment les espèces, fonds déposés en banque, bureau, ordinateur, matériel d'entretien, à l'exclusion de tous éléments décoratifs ou utilitaires autres que ceux nécessaires à l'entretien tels qu'antennes, tableaux, objets décorant des parties communes.</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Article 35.- Objet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L'association des copropriétaires a pour objet la conservation et l'administration de l'immeuble.</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36.- Solidarité divise des copropriétaires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Sans préjudice de l'article 577-9, § 5 du Code civil, l'exécution des décisions condamnant l'association des copropriétaires peut être poursuivie sur le patrimoine de chaque copropriétaire proportionnellement à sa quote-part dans les parties communes.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En cas d'action intentée par un copropriétaire et à défaut de décision coulée en force de chose jugée, si la responsabilité de l'association des copropriétaires est mise en cause, ledit copropriétaire participera aux frais de procédure et d'avocat en proportion de sa quote-part dans les parties communes, sans préjudice du décompte final si, à la suite de cette décision, l'association des copropriétaires est condamnée.</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37.- Actions en justice – Frais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L'association des copropriétaires a qualité pour agir en justice, tant en demandant qu'en défendant. Elle est valablement représentée par le syndic.</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Tout propriétaire conserve le droit d'exercer seul les actions relatives à son lot, après en avoir informé par pli recommandé le syndic qui à son tour en informe les autres copropriétaires.</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Section 2.- Assemblées générales des copropriétaires</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38.- Pouvoirs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L'assemblée générale des copropriétaires dispose de tous les pouvoirs de gestion et d'administration de l'association des copropriétaires à l'exception de ceux attribués en vertu de la loi et des présents statuts au syndic ainsi qu’à chaque copropriétaire ou occupant.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Sous cette réserve, l'assemblée générale des copropriétaires est souveraine maîtresse de l'administration de l'immeuble en tant qu'il s'agit des intérêts communs. Elle dispose en conséquence des pouvoirs les plus étendus pour décider souverai</w:t>
      </w:r>
      <w:r w:rsidRPr="00247A1B">
        <w:rPr>
          <w:rFonts w:ascii="Times New Roman" w:hAnsi="Times New Roman"/>
          <w:szCs w:val="24"/>
          <w:lang w:val="fr-FR"/>
        </w:rPr>
        <w:softHyphen/>
        <w:t xml:space="preserve">nement des intérêts communs, en se conformant aux présents statuts et aux lois en la matière.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 titre exemplatif, ses pouvoirs sont notamment les suivants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la nomination et la révocation du syndic,</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la nomination d'un syndic provisoire,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la dissolution de l'association des copropriétaires.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L'assemblée générale ne dispose pas du pouvoir de représenter valablement l'association des copropriétaires sauf si tous les copropriétaires interviennent.</w:t>
      </w:r>
    </w:p>
    <w:p w:rsidR="003E7BA9" w:rsidRPr="00247A1B" w:rsidRDefault="003E7BA9" w:rsidP="00247A1B">
      <w:pPr>
        <w:rPr>
          <w:rFonts w:ascii="Times New Roman" w:hAnsi="Times New Roman"/>
          <w:szCs w:val="24"/>
          <w:highlight w:val="yellow"/>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39.- Composition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L'assemblée générale se compose de tous les copropriétaires quel que soit le nombre des quotes-parts qu'ils possèdent dans les parties communes.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En cas de division du droit de propriété portant sur un lot privatif ou lorsque la propriété d’un lot privatif est grevée d’un droit d’emphytéose, de superficie, d’usufruit, d’usage ou d’habitation, le droit de participation aux délibérations de l’assemblée générale est suspendu jusqu’à ce que les intéressés désignent la personne qui sera leur mandataire. Lorsque l’un des intéressés et son représentant légal ou conventionnel ne peuvent participer à la désignation de ce mandataire, les autres intéressés désignent valablement ce dernier. Ce dernier est convoqué aux assemblées générales, exerce le droit de participation aux délibérations de celles-ci et reçoit tous les documents provenant de l’association des copropriétaires. Les intéressés communiquent par écrit au syndic l’identité de leur mandataire.</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40.- Procurations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Chaque copropriétaire peut désigner un mandataire, copropriétaire ou non, pour le représenter aux assemblées générales, mais personne ne pourra représenter un copropriétaire s'il n'est pas porteur d'un mandat écrit sur lequel il sera stipulé expressément la date de l'assemblée générale et le nom du mandataire, à peine de considérer que le mandat est inexistant. Elle peut être générale ou spéciale et ne peut concerner qu’une assemblée générale, hormis le cas d’une procuration notariée générale ou spéciale.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bureau de l'assemblée générale vérifie la régularité des procurations et statue souverainement à ce sujet.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Nul ne peut accepter plus de trois procurations de vote. Toutefois, un mandataire peut recevoir plus de trois procurations de vote si le total des voix dont il dispose lui-même et de celles de ses mandants n’excède pas dix pour cent du total des voix affectées à l’ensemble des lots de la copropriété.</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syndic ne peut intervenir comme mandataire d’un copropriétaire à l’assemblée générale, nonobstant le droit pour lui, s’il est copropriétaire, de participer à ce titre aux délibérations l’assemblée.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Les procurations resteront annexées aux procès-verbaux.</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Tout copropriétaire peut se faire assister à l'assemblée générale par un expert.</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r>
      <w:commentRangeStart w:id="20"/>
      <w:r w:rsidRPr="00247A1B">
        <w:rPr>
          <w:rFonts w:ascii="Times New Roman" w:hAnsi="Times New Roman"/>
          <w:szCs w:val="24"/>
          <w:lang w:val="fr-FR"/>
        </w:rPr>
        <w:t>Article 41.- Date et lieu de l'assemblée générale ordinaire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L'assemblée générale annuelle se tient la ………… quinzaine du mois de …………… à l'endroit indiqué dans les convocations et, à défaut, au siège de l'association des copropriétaires.</w:t>
      </w:r>
    </w:p>
    <w:commentRangeEnd w:id="20"/>
    <w:p w:rsidR="003E7BA9" w:rsidRPr="00247A1B" w:rsidRDefault="003E7BA9" w:rsidP="00247A1B">
      <w:pPr>
        <w:rPr>
          <w:rFonts w:ascii="Times New Roman" w:hAnsi="Times New Roman"/>
          <w:szCs w:val="24"/>
          <w:highlight w:val="yellow"/>
          <w:lang w:val="fr-FR"/>
        </w:rPr>
      </w:pPr>
      <w:r w:rsidRPr="00247A1B">
        <w:rPr>
          <w:rFonts w:ascii="Times New Roman" w:hAnsi="Times New Roman"/>
          <w:szCs w:val="24"/>
          <w:lang w:val="fr-FR"/>
        </w:rPr>
        <w:commentReference w:id="20"/>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42- Convocations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 Principes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La convocation indique l’endroit, le jour et l’heure auxquels aura lieu l’assemblée, ainsi que l’ordre du jour avec le relevé des points qui seront soumis à discussion.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syndic doit convoquer l'assemblée générale ordinaire.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Il peut, en outre, convoquer une assemblée générale à tout moment lorsqu'une décision doit être prise d'urgence dans l'intérêt de la copropriété.</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Un ou plusieurs copropriétaires possédant au moins un/cinquième des quotes-parts dans les parties communes peuvent demander la convocation de l'assemblée générale. Cette requête doit être adressée par pli recommandé au syndic qui sera tenu d'envoyer les convocations dans les trente jours de sa réception.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Si le syndic ne donne pas suite à cette requête, un des propriétaires qui a cosigné la requête peut convoquer lui-même l’assemblée générale.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Tout copropriétaire peut également demander au juge d'ordonner la convocation d'une assemblée générale dans le délai que ce dernier fixe afin de délibérer sur la proposition que ledit copropriétaire détermine, lorsque le syndic néglige ou refuse abusivement de le faire.</w:t>
      </w:r>
      <w:r w:rsidRPr="00247A1B">
        <w:rPr>
          <w:rFonts w:ascii="Times New Roman" w:hAnsi="Times New Roman"/>
          <w:szCs w:val="24"/>
          <w:lang w:val="fr-FR"/>
        </w:rPr>
        <w:tab/>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b) Délais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Sauf dans les cas d’urgence, les convocations sont envoyées quinze jours calendrier au moins avant la date de l'assemblée.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La convocation est envoyée par lettre recommandée à la poste ou par remise de la convocation contre accusé de réception, à moins que les destinataires n’aient accepté, individuellement, explicitement et par tout mode de communication écrit, même non signé, de recevoir la convocation par un autre moyen de communication.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c) Adresse de convocation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Les intéressés doivent notifier au syndic par lettre recommandée ou contre accusé de réception tous changements d'adresse. Les convocations sont valablement faites à la dernière adresse connue du syndic à la date de l’envoi.</w:t>
      </w:r>
      <w:r w:rsidRPr="00247A1B">
        <w:rPr>
          <w:rFonts w:ascii="Times New Roman" w:hAnsi="Times New Roman"/>
          <w:szCs w:val="24"/>
          <w:lang w:val="fr-FR"/>
        </w:rPr>
        <w:tab/>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d) Syndic et syndic provisoire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Lorsque le syndic ou le syndic provisoire n'est pas copropriétaire, il sera convoqué aux assemblées générales, mais il n'aura que voix consultative, sans préjudice de l'application de l'article 577-6, § 7 alinéa 6 du Code civil.</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e) Consultation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La convocation indique les modalités de consultation des documents relatifs aux points inscrits à l’ordre du jour.</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43.- Ordre du jour</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L'ordre du jour est arrêté par celui qui convoque l'assemblée.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syndic inscrit à l’ordre du jour les propositions écrites des copropriétaires qu’il a reçues au moins trois semaines avant le premier jour de la période, fixée dans le règlement de copropriété, au cours de laquelle l’assemblée générale ordinaire doit avoir lieu.</w:t>
      </w:r>
      <w:r w:rsidRPr="00247A1B">
        <w:rPr>
          <w:rFonts w:ascii="Times New Roman" w:hAnsi="Times New Roman"/>
          <w:szCs w:val="24"/>
          <w:lang w:val="fr-FR"/>
        </w:rPr>
        <w:tab/>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 tout moment, un ou plusieurs copropriétaires peuvent notifier au syndic les points dont ils demandent qu’ils soient inscrits à l’ordre du jour d’une assemblée générale. Ces points sont pris en compte par le syndic, conformément aux dispositions de l’article 577-8, § 4, 1 °, 1-1. Toutefois, compte tenu de la date de réception de la demande par le syndic, si ces points ne peuvent être inscrits à l’ordre du jour de cette assemblée, ils le sont à l’ordre du jour de l’assemblée générale suivante.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Tous les points à l'ordre du jour doivent être indiqués dans les convocations d'une manière claire.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L'assemblée générale ne peut délibérer et voter que sur les points inscrits à l'ordre du jour. Les points soulevés sous le "divers" ne peuvent être valablement votés que si le détail en figurait au préalable à l'ordre du jour.</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44.- Constitution de l'assemblée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L'assemblée générale n'est valablement constituée que si tous les copropriétaires concernés sont présents, représentés ou dûment convoqués.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Les délibérations et décisions d'une assemblée générale obligent tous les copropriétaires concernés sur les points se trouvant à l'ordre du jour, qu'ils aient été représentés ou non, défaillants ou abstentionnistes.</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45.- Présidence - Bureau - Feuille de présence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L'assemblée désigne annuellement, à la majorité absolue des voix des copropriétaires présents ou représentés, son président et au moins deux assesseurs qui forment le bureau. Son président doit être un copropriétaire.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Ils peuvent être réélus.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S’il est désigné par l’assemblée générale, conformément à l’article 577-6, § 10, alinéa 2, le syndic remplit le rôle de secrétaire.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La présidence de la première assemblée appartiendra au propriétaire disposant du plus grand nombre de quotes-parts dans les parties communes ; en cas d'égalité de voix, au plus âgé d'entre eux.</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Il est tenu une feuille de présence qui sera signée, en entrant en séance, par les propriétaires qui assisteront à l'assemblée ou par leur mandataire ; cette feuille de présence sera certifiée conforme par les membres du bureau.</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46.- Délibérations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a) Droit de vote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Chaque copropriétaire dispose d'un nombre de voix correspondant à sa quote-part dans les parties communes.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Nul ne peut prendre part au vote, même comme mandataire, pour un nombre de voix supérieur à la somme des voix dont disposent les autres copropriétaires présents ou représentés.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syndic ne dispose d'aucune voix sauf s'il est également copropriétaire, sans préjudice de l'article 577-6, § 7  du Code civil applicable en matière d'opposition d'intérêts.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Aucune personne mandatée ou employée par l'association des copropriétaires ou prestant pour elle des services dans le cadre de tout autre contrat, ne peut participer personnellement ou par procuration aux délibérations et aux votes relatifs à la mission qui lui a été confiée.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b) Quorum de présence - Deuxième assemblée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L'assemblée générale ne délibère valablement que si, au début de l’assemblée générale, plus de la moitié des copropriétaires sont présents ou représentés et pour autant qu'ils possèdent au moins la moitié des quotes-parts dans les parties communes.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Néanmoins, l’assemblée générale délibère aussi valablement si les propriétaires présents ou représentés au début de l’assemblée générale représentent plus de trois quarts des quotes-parts dans les parties communes.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Si aucun des deux quorums n’est atteint, une deuxième assemblée générale sera réunie après un délai de quinze jours au moins et pourra délibérer quels que soient le nombre des membres présents ou représentés et les quotes-parts de copropriété dont ils sont titulaires, sauf si la décision requiert l'unanimité des voix de tous les copropriétaires.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Nul ne peut accepter plus de trois procurations de vote. Toutefois, un mandataire peut recevoir plus de trois procurations de vote si le total des voix dont il dispose lui-même et de celles de ses mandants n’excède pas dix pour cent du total des voix affectées à l’ensemble des lots de la copropriété.</w:t>
      </w:r>
      <w:r w:rsidRPr="00247A1B">
        <w:rPr>
          <w:rFonts w:ascii="Times New Roman" w:hAnsi="Times New Roman"/>
          <w:szCs w:val="24"/>
          <w:lang w:val="fr-FR"/>
        </w:rPr>
        <w:tab/>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c) Règles de majorité</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1</w:t>
      </w:r>
      <w:r w:rsidRPr="00247A1B">
        <w:rPr>
          <w:rFonts w:ascii="Times New Roman" w:hAnsi="Times New Roman"/>
          <w:szCs w:val="24"/>
          <w:lang w:val="fr-FR"/>
        </w:rPr>
        <w:sym w:font="Symbol" w:char="F0B0"/>
      </w:r>
      <w:r w:rsidRPr="00247A1B">
        <w:rPr>
          <w:rFonts w:ascii="Times New Roman" w:hAnsi="Times New Roman"/>
          <w:szCs w:val="24"/>
          <w:lang w:val="fr-FR"/>
        </w:rPr>
        <w:t xml:space="preserve"> Majorité absolue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Les délibérations sont prises à la majorité absolue des voix des copropriétai</w:t>
      </w:r>
      <w:r w:rsidRPr="00247A1B">
        <w:rPr>
          <w:rFonts w:ascii="Times New Roman" w:hAnsi="Times New Roman"/>
          <w:szCs w:val="24"/>
          <w:lang w:val="fr-FR"/>
        </w:rPr>
        <w:softHyphen/>
        <w:t>res présents ou représentés, au moment du vote, sauf le cas où une majorité spéciale ou l'unanimité est requise par la loi ou les présents statuts.</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2</w:t>
      </w:r>
      <w:r w:rsidRPr="00247A1B">
        <w:rPr>
          <w:rFonts w:ascii="Times New Roman" w:hAnsi="Times New Roman"/>
          <w:szCs w:val="24"/>
          <w:lang w:val="fr-FR"/>
        </w:rPr>
        <w:sym w:font="Symbol" w:char="F0B0"/>
      </w:r>
      <w:r w:rsidRPr="00247A1B">
        <w:rPr>
          <w:rFonts w:ascii="Times New Roman" w:hAnsi="Times New Roman"/>
          <w:szCs w:val="24"/>
          <w:lang w:val="fr-FR"/>
        </w:rPr>
        <w:t xml:space="preserve"> Majorité spéciale - Unanimité.</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L'assemblée générale décide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1</w:t>
      </w:r>
      <w:r w:rsidRPr="00247A1B">
        <w:rPr>
          <w:rFonts w:ascii="Times New Roman" w:hAnsi="Times New Roman"/>
          <w:szCs w:val="24"/>
          <w:lang w:val="fr-FR"/>
        </w:rPr>
        <w:sym w:font="Symbol" w:char="F0B0"/>
      </w:r>
      <w:r w:rsidRPr="00247A1B">
        <w:rPr>
          <w:rFonts w:ascii="Times New Roman" w:hAnsi="Times New Roman"/>
          <w:szCs w:val="24"/>
          <w:lang w:val="fr-FR"/>
        </w:rPr>
        <w:t xml:space="preserve"> à la majorité des trois-quarts des voix présentes ou représentées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 de toute modification aux statuts pour autant qu'elle ne concerne que la jouissance, l'usage ou l'administration des parties communes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b) de tous travaux affectant les parties communes, à l'exception de ceux qui peuvent être décidés par le syndic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c) de la création et de la composition d’un conseil de copropriété, exclusivement composé de copropriétaires, qui a pour mission de veiller à la bonne exécution par le syndic de ses missions, sans préjudicie de l’article 577-8/2.</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S’il est créé, le conseil de copropriété pourra prendre connaissance et copie, après en avoir avisé le syndic, de toutes pièces et documents se rapportant à la gestion de ce dernier ou intéressant la copropriété.</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Sous réserve des compétences légales du syndic et de l’assemblée générale, le conseil de copropriété pourra recevoir toute autre mission ou délégation sur décision de l’assemblée générale prise à la majorité des trois-quarts des voix des copropriétaires présents ou représentés. Une mission ou une délégation de l’assemblée générale ne peut porter que sur des actes expressément déterminés et n’est valable que pour un an.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conseil de copropriété adresse aux copropriétaires un rapport semestriel circonstancié sur l’exercice de sa mission.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d) du montant des marchés et des contrats à partir duquel une mise en concurrence est obligatoire, sauf les actes visés à l’article 577-8, § 4, 4°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e) moyennant une motivation spéciale, de l’exécution de travaux à certaines parties privatives qui, pour des raisons techniques ou économiques, sera assurée par l’association des copropriétaires.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Cette décision ne modifie pas la répartition des coûts de l’exécution de ces travaux entre les copropriétaires.</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2</w:t>
      </w:r>
      <w:r w:rsidRPr="00247A1B">
        <w:rPr>
          <w:rFonts w:ascii="Times New Roman" w:hAnsi="Times New Roman"/>
          <w:szCs w:val="24"/>
          <w:lang w:val="fr-FR"/>
        </w:rPr>
        <w:sym w:font="Symbol" w:char="F0B0"/>
      </w:r>
      <w:r w:rsidRPr="00247A1B">
        <w:rPr>
          <w:rFonts w:ascii="Times New Roman" w:hAnsi="Times New Roman"/>
          <w:szCs w:val="24"/>
          <w:lang w:val="fr-FR"/>
        </w:rPr>
        <w:t xml:space="preserve"> à la majorité des quatre-cinquièmes des voix présentes ou représentées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 de toute autre modification aux statuts, en ce compris la modification de la répartition des charges de copropriété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b) de la modification de la destination de l'immeuble ou d'une partie de celui-ci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c) de la reconstruction de l'immeuble ou de la remise en état de la partie endommagée en cas de destruction partielle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d) de toute acquisition de biens immobiliers destinés à devenir communs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e) de tous actes de disposition de biens immobiliers communs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Il est statué à l'unanimité des voix de tous les copropriétaires :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sur toute modification de la répartition des quotes-parts de copropriété, ainsi que sur toute décision de l'assemblée générale de reconstruction totale de l'immeuble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sur la décision de dissoudre l'association des copropriétaires.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Toutefois, lorsque l’assemblée générale, à la majorité requise par la loi, décide de travaux ou d’actes d’acquisition ou de disposition, elle peut statuer, à la même majorité, sur la modification de la répartition des quotes-parts de copropriété dans les cas où cette modification est nécessaire.</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d) Considérations pratiques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Sans préjudice de la règle de l'unanimité prévue ci-dessus, lorsque plus de deux propositions sont soumises au vote et lorsqu'aucune d'elle n'obtient la majorité requise, il est procédé à un deuxième tour de scrutin, seules les deux propositions ayant obtenu le plus de voix au premier tour étant soumises au vote.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Lorsque l'unanimité est requise, elle ne doit pas s'entendre de l'unanimité des membres présents ou représentés à l'assemblée générale, mais de l'unanimité de tous les copropriétaires.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Lorsqu'une majorité spéciale et requise, elle doit s'entendre de la majorité des membres présents ou représentés à l'assemblée générale.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copropriétaire défaillant est celui qui n'assiste pas personnellement à l'assemblée générale et qui n'y est pas valablement représenté. Il est assimilé à un copropriétaire non présent. Il est censé s'opposer à la proposition soumise au vote à l'assemblée générale.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Le copropriétaire ou son mandataire qui s'abstient est celui qui est présent à l'assemblée générale sans exprimer son vote.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Les abstentions, les votes nuls et blancs ne sont pas considérés comme des voix émises pour le calcul de la majorité requise.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e) Vote par écrit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Les membres de l’association des copropriétaires peuvent prendre à l’unanimité et par écrit toutes les décisions relevant des compétences de l’assemblée générale, à l’exception de celles qui doivent être passées par acte authentique. Le syndic en dresse le procès-verbal.</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f) Procès-verbaux -  Consultation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syndic rédige le procès-verbal des décisions prises par l’assemblée générale avec indication des majorités obtenues et du nom des propriétaires qui ont voté contre ou qui se sont abstenus.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 la fin de la séance et après lecture, ce procès-verbal est signé par le président de l’assemblée générale, par le secrétaire désigné lors de l’ouverture de la séance et par tous les copropriétaires encore présents à ce moment ou leurs mandataires.</w:t>
      </w:r>
      <w:r w:rsidRPr="00247A1B">
        <w:rPr>
          <w:rFonts w:ascii="Times New Roman" w:hAnsi="Times New Roman"/>
          <w:szCs w:val="24"/>
          <w:lang w:val="fr-FR"/>
        </w:rPr>
        <w:tab/>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syndic consigne les décisions visées aux §§ 10 et 11 de l’article 577-6 dans le registre prévu à l’article 577-10 § 3 dans les trente jours suivant l’assemblée générale et transmet celles-ci, dans le même délai, aux copropriétaires.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Si un copropriétaire n’a pas reçu le procès-verbal dans le délai fixé, il doit en informer le syndic par écrit.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Tout copropriétaire peut demander à consulter le registre des procès-verbaux et en prendre copie sans déplacement, au siège de l'association des copropriétaires. </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47.- Actions en justice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a) Par l’association des copropriétaires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L’association des copropriétaires a qualité pour agir en justice, tant en demandant qu’en défendant.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Nonobstant l’article 577-5, § 3, l’association des copropriétaires a le droit d’agir, conjointement ou non avec un ou plusieurs copropriétaires, en vue de la sauvegarde de tous les droits relatifs à l’exercice, à la reconnaissance ou la négation de droits réels ou personnels sur les parties communes, ou relatifs à la gestion de celles-ci. Elle est réputée avoir la qualité et l’intérêt requis pour la défense de ce droit.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syndic est habilité à introduire toute demande urgente ou conservatoire en ce qui concerne les parties communes, à charge d’en obtenir ratification par l’assemblée générale dans les plus brefs délais.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syndic informe sans délai les copropriétaires individuels et les autres personnes ayant le droit de participer aux délibérations de l’assemblée générale des actions intentées par ou contre l’association des copropriétaires.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b) Par un copropriétaire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Tout copropriétaire peut demander au juge d'annuler ou de réformer une décision irrégulière, frauduleuse ou abusive de l'assemblée générale.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Cette action doit être intentée dans un délai de quatre mois à compter de la date à laquelle l’assemblée générale a eu lieu.</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Si la majorité requise ne peut être atteinte, tout copro</w:t>
      </w:r>
      <w:r w:rsidRPr="00247A1B">
        <w:rPr>
          <w:rFonts w:ascii="Times New Roman" w:hAnsi="Times New Roman"/>
          <w:szCs w:val="24"/>
          <w:lang w:val="fr-FR"/>
        </w:rPr>
        <w:softHyphen/>
        <w:t>priétaire peut se faire autoriser par le juge à accomplir seul, aux frais de l'association, des travaux urgents et nécessaires affectant les parties communes. Il peut, de même, se faire autoriser à exécuter à ses frais des travaux qui lui sont utiles, même s'ils affectent les parties communes, lorsque l'assemblée générale s'y oppose sans juste motif.</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Lorsqu'une minorité des copropriétaires empêche abusivement l'assemblée générale de prendre une décision à la majorité requise par la loi ou par les statuts, tout copropriétaire lésé peut également s'adresser au juge, afin que celui-ci se substitue à l'assemblée générale et prenne à sa place la décision requise.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Par dérogation à l’article 577-2 § 7 du Code civil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 copropriétaire dont la demande, à l’issue d’une procédure judiciaire, l’opposant à l’association des copropriétaires, est déclarée fondée par le juge, est dispensé de toute participation à la dépense commune aux honoraires et dépens, dont la charge est répartie entre les autres copropriétaires. Si la prétention est déclarée partiellement fondée, le copropriétaire est dispensé de toute participation aux honoraires et dépens, mis à charge de l’association des copropriétaires en application de l’article 1017 alinéa 4 du Code judiciaire.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 copropriétaire défendeur engagé dans une procédure judiciaire intentée par l’association des copropriétaires, dont la demande a été déclarée totalement infondée par le juge, est dispensé de toute participation aux honoraires et dépens, dont la charge est répartie entre les autres copropriétaires. Si la demande est déclarée fondée en tout ou en partie, le copropriétaire défendeur participe aux honoraires et dépens mis à charge de l’association des copropriétaires.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Ces dérogations ne seront cependant applicables que lorsque les décisions judiciaires seront coulées en force de chose jugée.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r>
      <w:r w:rsidRPr="00247A1B">
        <w:rPr>
          <w:rFonts w:ascii="Times New Roman" w:hAnsi="Times New Roman"/>
          <w:szCs w:val="24"/>
          <w:lang w:val="fr-FR"/>
        </w:rPr>
        <w:tab/>
        <w:t>c) Par un occupant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Toute personne occupant l'immeuble en vertu d'un droit personnel ou réel mais ne disposant pas du droit de vote à l'assemblée générale peut demander au juge d'annuler ou de réformer toute disposition du règlement d'ordre intérieur ou toute décision de l'assemblée générale adoptée après la naissance de son droit, si elle lui cause un préjudice propre.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Cette action doit être intentée dans les trois mois de la communication de la décision telle que cette communication doit lui être faite en vertu de l'article 577-10, § 4 du Code civil.</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juge peut, avant de dire droit, et sur demande du requérant, ordonner la suspension de la disposition ou de la décision attaquée.</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48.- Opposabilité - Information.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Toutes décisions de l'assemblée générale peuvent être directement opposées par ceux à qui elles sont opposables et qui sont titulaires d’un droit réel ou personnel sur l’immeuble en copropriété.</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Elles sont également opposables à toute personne titulaire d'un droit réel ou personnel sur l'immeuble en copropriété et à tout titulaire d'une autorisation d'occupation, aux conditions suivantes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1</w:t>
      </w:r>
      <w:r w:rsidRPr="00247A1B">
        <w:rPr>
          <w:rFonts w:ascii="Times New Roman" w:hAnsi="Times New Roman"/>
          <w:szCs w:val="24"/>
          <w:lang w:val="fr-FR"/>
        </w:rPr>
        <w:sym w:font="Symbol" w:char="F0B0"/>
      </w:r>
      <w:r w:rsidRPr="00247A1B">
        <w:rPr>
          <w:rFonts w:ascii="Times New Roman" w:hAnsi="Times New Roman"/>
          <w:szCs w:val="24"/>
          <w:lang w:val="fr-FR"/>
        </w:rPr>
        <w:t xml:space="preserve"> en ce qui concerne les décisions adoptées avant la concession du droit réel ou personnel, par la communication qui lui est obligatoirement faite par le concédant au moment de la concession du droit, de l'existence du registre contenant les décisions de l'assemblée générale ou, à défaut, par la communication qui lui est faite à l'initiative du syndic, par lettre recommandée à la poste ; le concédant est responsable, vis-à-vis de l'association des copropriétaires et du concessionnaire du droit réel ou personnel, du dommage né du retard ou de l'absence de communication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2</w:t>
      </w:r>
      <w:r w:rsidRPr="00247A1B">
        <w:rPr>
          <w:rFonts w:ascii="Times New Roman" w:hAnsi="Times New Roman"/>
          <w:szCs w:val="24"/>
          <w:lang w:val="fr-FR"/>
        </w:rPr>
        <w:sym w:font="Symbol" w:char="F0B0"/>
      </w:r>
      <w:r w:rsidRPr="00247A1B">
        <w:rPr>
          <w:rFonts w:ascii="Times New Roman" w:hAnsi="Times New Roman"/>
          <w:szCs w:val="24"/>
          <w:lang w:val="fr-FR"/>
        </w:rPr>
        <w:t xml:space="preserve"> en ce qui concerne les décisions adoptées postérieurement à la concession du droit personnel ou à la naissance du droit réel, par la communication qui lui en est faite, à l'initiative du syndic, par lettre recommandée à la poste. Cette communication ne doit pas être faite à ceux qui disposent du droit de vote à l'assemblée générale.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Tout membre de l’assemblée générale des copropriétaires est tenu d'informer sans délai le syndic des droits personnels qu’il aurait concédés à des tiers sur son lot privatif. </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CHAPITRE VI.- NOMINATION, DUREE DU MANDAT ET POUVOIRS DU SYNDIC</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49.- Nomination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syndic est nommé par l'assemblée générale ou, à défaut, par décision du juge à la requête de tout copropriétaire ou de tout tiers ayant un intérêt. Son mandat ne peut excéder trois ans. Il est renouvelable par décision expresse de l’assemblée générale. Le seul fait de ne pas renouveler ce mandat ne peut donner lieu à indemnité.</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Si le syndic est une société, l'assemblée générale désigne en outre la ou les personnes physiques habilitées pour agir en qualité de syndic.</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Elle peut choisir le syndic parmi les copropriétaires ou en dehors d'eux.</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Les dispositions régissant la relation entre le syndic et l’association des copropriétaires doivent figurer dans un contrat écrit.</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50.- Révocation - Délégation - Syndic provisoire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L'assemblée générale peut en tout temps révoquer le syndic.</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Elle ne doit pas motiver sa décision. Elle peut également lui adjoindre un syndic provisoire pour une durée ou à des fins déterminées.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juge peut également, à la requête d'un copropriétaire, désigner un syndic provisoire pour la durée qu'il détermine, en cas d'empêchement ou de carence du syndic. Celui-ci est appelé à la cause.</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51.- Publicité</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Un extrait de l'acte portant désignation ou nomination du syndic est affiché dans les huit jours à dater de la prise en cours de sa mission de manière inaltérable et visible à tout moment à l'entrée de l'immeuble, siège de l'association des copropriétaires.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L'extrait indique, outre la date de la désignation ou de la nomination, les nom, prénoms, profession et domicile du syndic ou, s'il s'agit d'une société, sa forme, sa dénomination sociale ainsi que son siège et son numéro d’entreprise si la société est inscrite à la Banque-Carrefour des Entreprises. Il doit être complété par toutes autres indications permettant à tout intéressé de communiquer avec le syndic sans délai et notamment le lieu où, au siège de l'association des copropriétaires, le règlement d'ordre intérieur et le registre des décisions de l'assemblée générale peuvent être consultés.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L'affichage de l'extrait se fait à la diligence du syndic.</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Roi fixe la procédure d’inscription du syndic à la Banque-Carrefour des Entreprises.</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52.- Responsabilité - Délégation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syndic est seul responsable de sa gestion.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Il ne peut déléguer ses pouvoirs sans l'accord préalable de l'assemblée générale. Cette délégation ne peut intervenir que pour une durée ou à des fins déterminées.</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53.- Pouvoirs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syndic dispose d'un pouvoir général de représentation. Il est notamment chargé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xml:space="preserve">1° d’exécuter et de faire exécuter les décisions prises par l’assemblée générale;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2° d’accomplir tous actes conservatoires et tous actes d’administration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xml:space="preserve">3° d’administrer les fonds de l’association des copropriétaires ; dans la mesure du possible, ces fonds doivent être intégralement placés sur divers comptes, dont obligatoirement un compte distinct pour le fonds de roulement et un compte distinct pour le fonds de réserve; tous ces comptes doivent être ouverts au nom de l’association des copropriétaires ;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4°  de représenter l’association des copropriétaires, tant en justice que dans la gestion des affaires communes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5°  de fournir le relevé des dettes visées à l’article 577-11, § 2, dans les trente jours de la demande qui lui est faite par le notaire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6°  de communiquer à toute personne occupant l’immeuble en vertu d’un droit personnel ou réel mais ne disposant pas du droit de vote à l’assemblée générale, la date des assemblées afin de lui permettre de formuler par écrit ses demandes ou observations relatives aux parties communes qui seront à ce titre communiquées à l’assemblée.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 communication se fait par affichage, à un endroit bien visible, dans les parties communes de l’immeuble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7° de transmettre, si son mandat a pris fin de quelque manière que ce soit, dans un délai de trente jours suivant la fin de son mandat, l’ensemble du dossier de la gestion de l’immeuble à son successeur ou, en l’absence de ce dernier, au président de la dernière assemblée générale, y compris la comptabilité et les actifs dont il avait la gestion, tout sinistre, un historique du compte sur lequel les sinistres ont été réglés, ainsi que les documents prouvant l’affectation qui a été donnée à toute somme qui ne se retrouve pas dans les comptes financiers de la copropriété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8° de souscrire une assurance responsabilité couvrant l’exercice de sa mission et de fournir la preuve de cette assurance ; en cas de mandat gratuit, cette assurance est souscrite aux frais de l’association des copropriétaires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9° de permettre aux copropriétaires d’avoir accès à tous les documents ou informations à caractère non privé relatifs à la copropriété, de toutes les manières définies dans le règlement de copropriété ou par l’assemblée générale et, notamment, par un site Internet.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10° de conserver, le cas échéant, le dossier d’intervention ultérieure de la façon déterminée par le Roi;</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11° de présenter, pour la mise en concurrence visée à l’article 577-7, §1, 1 °, d) une pluralité de devis établis sur la base d’un cahier des charges préalablement élaboré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12° de soumettre à l’assemblée générale ordinaire un rapport d’évaluation des contrats de fournitures régulières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13° de solliciter l’autorisation préalable de l’assemblée générale pour toute convention entre l’association des copropriétaires et le syndic, ses préposés, ses proches, parents ou alliés jusqu’au troisième degré inclus, ou ceux de son conjoint jusqu’au même degré ; il en est de même des conventions entre l’association des copropriétaires et une entreprise dont les personnes susvisées sont propriétaires ou dans le capital de laquelle elles détiennent un participation ou dans laquelle elles exercent des fonctions de direction ou de contrôle, ou dont elles sont salariées ou préposées ; lorsqu’il est une personne morale, le syndic ne peut, sans y avoir été spécialement autorisé par une décision de l’assemblée générale, contracter pour le compte de l’association des copropriétaires avec une entreprise qui détient, directement ou indirectement, une participation dans son capital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14° de tenir à jour la liste et les coordonnées des personnes en droit de participer aux délibérations de l’assemblée générale et de transmettre aux copropriétaires, à première demande et au notaire s’il en fait la demande au syndic, dans le cadre de la transcription d’actes qui sont transcrits à la conservation des hypothèques, conformément à l’article 1er, alinéa 1er de la loi hypothécaire du 16 décembre 1851, les noms, adresses, quotités et références des lots des autres copropriétaires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15° de tenir les comptes de l’association des copropriétaires de manière claire, précise et détaillée suivant le plan comptable minimum normalisé à établir par le Roi. La copropriété comportant de moins de vingt lots à l’exclusion des caves, garages et parkings, il est autorisé à tenir une comptabilité simplifiée reflétant au minimum les recettes et les dépenses, la situation de trésorerie ainsi que les mouvements des disponibilités en espèces et en compte, le montant du fonds de roulement et du fonds de réserve visés à l’article 577-11, § 5, alinéas 2 et 3, les créances et les dettes des copropriétaires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16° - de préparer le budget prévisionnel pour faire face aux dépenses courantes de maintenance, de fonctionnement et d’administration des parties communes et équipements communs de l’immeuble, ainsi qu’un budget prévisionnel pour les frais extraordinaires prévisibles ; ces budgets prévisionnels sont soumis, chaque année, au vote de l’association des copropriétaires ; ils sont joints à l’ordre du jour de l’assemblée générale appelée à voter ces budgets.</w:t>
      </w:r>
      <w:r w:rsidRPr="00247A1B" w:rsidDel="002074DA">
        <w:rPr>
          <w:rFonts w:ascii="Times New Roman" w:hAnsi="Times New Roman"/>
          <w:szCs w:val="24"/>
          <w:lang w:val="fr-FR"/>
        </w:rPr>
        <w:t xml:space="preserve">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De manière générale, le syndic a la charge de la gestion journalière de l'immeuble et partant de sa surveillance générale.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C'est ainsi qu'il veille au bon fonctionnement de tout appareillage commun.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Il s'occupe des achats nécessaires et veille à ce que la gestion soit faite d'une manière économique.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Il souscrit les contrats d'entretien de toute installation qui requerrait un entretien régulier par des spécialistes.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syndic engage, dirige et licencie les éventuels salariés de la copropriété, leur donne les ordres nécessaires et fait exécuter, à son initiative, les réparations urgentes.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Il assure le fonctionnement de tous les services généraux (éclairage - distribution d'eau - enlèvement des immondices - nettoyage des couloirs et autres parties communes).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Tous travaux d'entretien ou de réparation s'effectuent sous la surveillance du syndic ou, le cas échéant, d'un délégué technique désigné par ce dernier.</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syndic a aussi mission de répartir entre les copropriétaires le montant des dépenses communes, de centraliser les fonds et de les verser à qui de droit.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Il engage l'association des copropriétaires pour toutes les questions courantes relevant des parties communes, vis-à-vis des sociétés distributrices d'eau, de gaz et d'électricité, les fournisseurs les plus divers et les administrations.</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54.- Rémunération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mandat du syndic ou du syndic provisoire est rémunéré. L'assemblée générale fixe sa rémunération lors de sa nomination. Celle-ci constitue une charge commune générale.</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55.- Démission – Fin de sa mission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syndic peut en tout temps démissionner moyennant un préavis de minimum trois mois, sans que celui-ci puisse sortir ses effets avant l'expiration d'un trimestre civil.</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Cette démission doit être notifiée par pli recommandé transmis au président de la dernière assemblée générale.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Lorsque le mandat du syndic prend fin pour quelque cause que ce soit, les contrats qu’il aura souscrit au nom de l’association des copropriétaires avant sa révocation, l’échéance de son mandat non renouvelé ou son préavis (date de l’envoi du pli recommandé), subsisteront jusqu’à leur terme. Les contrats souscrits après ceux-ci seront censés avoir été conclus irrégulièrement. Ils engageront sa responsabilité.</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CHAPITRE VII.- CONSEIL DE COPROPRIETE</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Article 56.- Conseil de copropriété</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L’assemblée générale des copropriétaires peut à la majorité des trois quarts des voix des copropriétaires présents et valablement représentés décider de créer un conseil de copropriété. Celui-ci sera exclusivement composé de copropriétaires nommés par l’assemblée générale à la majorité absolue.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 conseil aura pour compétence :</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 </w:t>
      </w:r>
      <w:r w:rsidRPr="00247A1B">
        <w:rPr>
          <w:rFonts w:ascii="Times New Roman" w:hAnsi="Times New Roman"/>
          <w:szCs w:val="24"/>
          <w:lang w:val="fr-FR"/>
        </w:rPr>
        <w:t>de veiller à la bonne exécution par le syndic de ses missions ;</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 </w:t>
      </w:r>
      <w:r w:rsidRPr="00247A1B">
        <w:rPr>
          <w:rFonts w:ascii="Times New Roman" w:hAnsi="Times New Roman"/>
          <w:szCs w:val="24"/>
          <w:lang w:val="fr-FR"/>
        </w:rPr>
        <w:t>de prendre connaissance de toutes pièces et documents relatifs à la gestion de la copropriété par le syndic. Celui-ci devra au préalable en être avisé; il  assistera, dans ce cas, le conseil de la copropriété ;</w:t>
      </w:r>
    </w:p>
    <w:p w:rsidR="003E7BA9" w:rsidRPr="00247A1B" w:rsidRDefault="003E7BA9" w:rsidP="00247A1B">
      <w:pPr>
        <w:rPr>
          <w:rFonts w:ascii="Times New Roman" w:hAnsi="Times New Roman"/>
          <w:szCs w:val="24"/>
          <w:lang w:val="fr-FR"/>
        </w:rPr>
      </w:pPr>
      <w:r>
        <w:rPr>
          <w:rFonts w:ascii="Times New Roman" w:hAnsi="Times New Roman"/>
          <w:szCs w:val="24"/>
          <w:lang w:val="fr-FR"/>
        </w:rPr>
        <w:t xml:space="preserve">- </w:t>
      </w:r>
      <w:r w:rsidRPr="00247A1B">
        <w:rPr>
          <w:rFonts w:ascii="Times New Roman" w:hAnsi="Times New Roman"/>
          <w:szCs w:val="24"/>
          <w:lang w:val="fr-FR"/>
        </w:rPr>
        <w:t>d’exécuter toute mission ou délégation qui lui aurait été octroyée par l’assemblée générale à la majorité des trois quarts des voix. Celles-ci ne peuvent porter que sur des actes expressément déterminés par l’assemblée générale et littéralement repris dans le procès-verbal de délibération. Cette mission ou cette délégation expire de plein droit au terme d’un an à compter du jour de la tenue de l’assemblée générale octroyant celles-ci.</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CHAPITRE VIII.- ASSURANCES - RESPONSABILITES - DOMMAGES A L'IMMEUBLE</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57.- Généralités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1. Tous les contrats d'assurances de la copropriété sont souscrits par le syndic qui doit faire, à cet effet, toutes diligences nécessaires. Sauf dérogation écrite et préalable accordée par l'assemblée générale, le syndic ne peut intervenir comme courtier ou agent d'assurances des contrats qu'il souscrit pour le compte de la copropriété.</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2. Les décisions relatives aux clauses et conditions des contrats d'assurances à souscrire par le syndic sont ratifiées par l'assemblée générale des copropriétaires statuant à la majorité absolue des voix des copropriétaires présents ou représentés.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 défaut de ratification, les contrats souscrits par le syndic subsisteront jusqu'à leur terme, sans préjudice de leur dénonciation dans les termes et délais contractuels.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3. Les copropriétaires sont tenus de prêter leur concours, quand il sera demandé, pour la conclusion et l'exécution des contrats d'assurances et la signature des actes nécessaires, à défaut de quoi le syndic pourra, de plein droit et sans devoir notifier aucune mise en demeure, les signer valablement à leur place.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4. Les contrats d'assurances doivent couvrir l'immeuble et tous les copropriétaires, tant pour les parties privatives que pour les parties communes, avec renonciation par les assureurs à tous recours contre les titulaires de droits réels et leur personnel, ainsi que contre le syndic, le syndic délégué ou provisoire, hormis bien entendu le cas de malveillance ou celui d'une faute grave assimilable au dol. Dans ce cas, cependant, la déchéance éventuelle ne pourra être appliquée qu'à la personne en cause et les assureurs conserveront leur droit de recours contre celle-ci en cas de sinistre.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5. Les responsabilités pouvant naître du chef des parties tant communes que privatives de l'immeuble sont supportées par tous les copropriétaires au prorata du nombre de quotes-parts qu'ils possèdent dans les parties communes, que le recours soit exercé par l'un des copropriétaires ou par un tiers quelconque.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6. Les copropriétaires restent tiers entre eux et vis-à-vis de l'association des copropriétaires.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7. Chacun des copropriétaires a droit à un exemplaire des polices d'assurances souscrites.</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58.- Types d'assurances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I.- Certaines assurances doivent obligatoirement être souscrites par le syndic, aux frais de l’association des copropriétaires: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1</w:t>
      </w:r>
      <w:r w:rsidRPr="00247A1B">
        <w:rPr>
          <w:rFonts w:ascii="Times New Roman" w:hAnsi="Times New Roman"/>
          <w:szCs w:val="24"/>
          <w:lang w:val="fr-FR"/>
        </w:rPr>
        <w:sym w:font="Symbol" w:char="F0B0"/>
      </w:r>
      <w:r w:rsidRPr="00247A1B">
        <w:rPr>
          <w:rFonts w:ascii="Times New Roman" w:hAnsi="Times New Roman"/>
          <w:szCs w:val="24"/>
          <w:lang w:val="fr-FR"/>
        </w:rPr>
        <w:t xml:space="preserve"> Assurance contre l'incendie et les périls connexes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Cette assurance doit couvrir au moins les périls suivants : l'incendie, la foudre, les explosions, les conflits du travail et les attentats, les dégâts dus à l'électricité, la tempête, la grêle, la pression de la neige, les dégâts des eaux, le bris des vitrages, le recours des tiers, le chômage immobilier, les frais de déblais et de démolition, les frais de pompiers, d'extinction, de sauvetage et de conservation, les frais de remise en état des éventuels jardins et abords et les frais d'expertise.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2</w:t>
      </w:r>
      <w:r w:rsidRPr="00247A1B">
        <w:rPr>
          <w:rFonts w:ascii="Times New Roman" w:hAnsi="Times New Roman"/>
          <w:szCs w:val="24"/>
          <w:lang w:val="fr-FR"/>
        </w:rPr>
        <w:sym w:font="Symbol" w:char="F0B0"/>
      </w:r>
      <w:r w:rsidRPr="00247A1B">
        <w:rPr>
          <w:rFonts w:ascii="Times New Roman" w:hAnsi="Times New Roman"/>
          <w:szCs w:val="24"/>
          <w:lang w:val="fr-FR"/>
        </w:rPr>
        <w:t xml:space="preserve"> Assurance responsabilité civile immeuble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3</w:t>
      </w:r>
      <w:r w:rsidRPr="00247A1B">
        <w:rPr>
          <w:rFonts w:ascii="Times New Roman" w:hAnsi="Times New Roman"/>
          <w:szCs w:val="24"/>
          <w:lang w:val="fr-FR"/>
        </w:rPr>
        <w:sym w:font="Symbol" w:char="F0B0"/>
      </w:r>
      <w:r w:rsidRPr="00247A1B">
        <w:rPr>
          <w:rFonts w:ascii="Times New Roman" w:hAnsi="Times New Roman"/>
          <w:szCs w:val="24"/>
          <w:lang w:val="fr-FR"/>
        </w:rPr>
        <w:t xml:space="preserve"> Assurance du personnel salarié</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Si l'association des copropriétaires emploie du personnel salarié, une assurance accidents du travail et sur le chemin du travail, de même qu'une assurance de responsabilité civile envers les tiers, doivent être souscrites.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4</w:t>
      </w:r>
      <w:r w:rsidRPr="00247A1B">
        <w:rPr>
          <w:rFonts w:ascii="Times New Roman" w:hAnsi="Times New Roman"/>
          <w:szCs w:val="24"/>
          <w:lang w:val="fr-FR"/>
        </w:rPr>
        <w:sym w:font="Symbol" w:char="F0B0"/>
      </w:r>
      <w:r w:rsidRPr="00247A1B">
        <w:rPr>
          <w:rFonts w:ascii="Times New Roman" w:hAnsi="Times New Roman"/>
          <w:szCs w:val="24"/>
          <w:lang w:val="fr-FR"/>
        </w:rPr>
        <w:t xml:space="preserve"> Assurance responsabilité civile du syndic</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Cette assurance est souscrite en faveur du syndic, s'il est un copropriétaire non professionnel exerçant son mandat à titre gratuit.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5</w:t>
      </w:r>
      <w:r w:rsidRPr="00247A1B">
        <w:rPr>
          <w:rFonts w:ascii="Times New Roman" w:hAnsi="Times New Roman"/>
          <w:szCs w:val="24"/>
          <w:lang w:val="fr-FR"/>
        </w:rPr>
        <w:sym w:font="Symbol" w:char="F0B0"/>
      </w:r>
      <w:r w:rsidRPr="00247A1B">
        <w:rPr>
          <w:rFonts w:ascii="Times New Roman" w:hAnsi="Times New Roman"/>
          <w:szCs w:val="24"/>
          <w:lang w:val="fr-FR"/>
        </w:rPr>
        <w:t xml:space="preserve"> Assurance responsabilité civile du commissaire aux comptes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Cette assurance est souscrite en faveur du commissaire aux comptes, s'il est un copropriétaire non professionnel.</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6</w:t>
      </w:r>
      <w:r w:rsidRPr="00247A1B">
        <w:rPr>
          <w:rFonts w:ascii="Times New Roman" w:hAnsi="Times New Roman"/>
          <w:szCs w:val="24"/>
          <w:lang w:val="fr-FR"/>
        </w:rPr>
        <w:sym w:font="Symbol" w:char="F0B0"/>
      </w:r>
      <w:r w:rsidRPr="00247A1B">
        <w:rPr>
          <w:rFonts w:ascii="Times New Roman" w:hAnsi="Times New Roman"/>
          <w:szCs w:val="24"/>
          <w:lang w:val="fr-FR"/>
        </w:rPr>
        <w:t xml:space="preserve"> Assurance responsabilité civile des membres du conseil de copropriété</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Cette assurance est souscrite en faveur de ses membres.</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II.- D'autres assurances peuvent être souscrites par le syndic si l'assemblée générale le décide à la majorité absolue des voix des copropriétaires présents ou représentés.</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59.- Biens et capitaux à assurer</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L'assurance des biens couvre l'ensemble de l'immeuble, tant ses parties communes, que ses parties privatives. Elle peut être étendue, le cas échéant, aux biens meubles appartenant à l'association des copropriétaires.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L'immeuble doit être assuré pour sa valeur de reconstruction totale à neuf, toutes taxes et honoraires compris, et le contrat d'assurance incendie doit contenir une clause selon laquelle l'assureur renonce à l'application de la règle proportionnelle. Ce montant doit être indexé selon les règles en vigueur en matière d'assurance incendie.</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60.- Assurances complémentaires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1. Si des embellissements ont été effectués par des copropriétaires à leur lot privatif, il leur appartient de les assurer pour leur compte personnel et à leurs frais.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2. De même, les copropriétaires qui estiment que l'assurance est faite pour un montant insuffisant ou qui souhaitent assurer d'autres périls ont la faculté de souscrire pour leur compte personnel et à leurs frais une assurance complémentaire.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3. Dans les deux cas, les copropriétaires intéressés auront seuls droits à l'excédent d'indemnité qui pourra être alloué par cette assurance complémentaire et ils en disposeront librement.</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61.- Primes et surprimes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syndic acquitte les primes des contrats d'assurances de la copropriété à titre de charges communes, remboursables par les copropriétaires au prorata du nombre de quotes-parts que chacun possède dans les parties communes.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Si une surprime est due sur un contrat d'assurance du fait de la profession exercée par un copropriétaire ou du chef du personnel qu'il emploie ou du chef du locataire ou occupant de son lot privatif ou, plus généralement, pour tout fait imputable à l'un des copropriétaires ou à son occupant, cette surprime est à charge exclusive du copropriétaire concerné.</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62.- Responsabilité des occupants - Clause du bail</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Sauf dérogation écrite et préalable du syndic, les copropriétaires s'engagent à insérer dans toutes les conventions relatives à l'occupation des biens, une clause s'inspirant des dispositions essentielles du texte suivant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"L'occupant devra faire assurer les objets mobiliers et les aménagements qu'il aura effectués dans les locaux qu'il occupe contre les risques d'incendie et les périls connexes, les dégâts des eaux, le bris des vitres et le recours des tiers. Cette assurance devra être contractée auprès d'une compagnie d'assurances ayant son siège dans un pays de la Communauté Européenne. Les primes d'assurances sont à la charge exclusive de l'occupant qui devra justifier au propriétaire tant de l'existence de ce contrat que du paiement de la prime annuelle, sur toute réquisition de la part de ce dernier."</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63.- Franchises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Lorsque le contrat d'assurance des biens (assurance incendie et autres périls) prévoit une franchise à charge du ou des assurés, celle-ci sera supportée par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1</w:t>
      </w:r>
      <w:r w:rsidRPr="00247A1B">
        <w:rPr>
          <w:rFonts w:ascii="Times New Roman" w:hAnsi="Times New Roman"/>
          <w:szCs w:val="24"/>
          <w:lang w:val="fr-FR"/>
        </w:rPr>
        <w:sym w:font="Symbol" w:char="F0B0"/>
      </w:r>
      <w:r w:rsidRPr="00247A1B">
        <w:rPr>
          <w:rFonts w:ascii="Times New Roman" w:hAnsi="Times New Roman"/>
          <w:szCs w:val="24"/>
          <w:lang w:val="fr-FR"/>
        </w:rPr>
        <w:t xml:space="preserve"> l'association des copropriétaires, à titre de charge commune, si le dommage trouve son origine dans une partie commune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2</w:t>
      </w:r>
      <w:r w:rsidRPr="00247A1B">
        <w:rPr>
          <w:rFonts w:ascii="Times New Roman" w:hAnsi="Times New Roman"/>
          <w:szCs w:val="24"/>
          <w:lang w:val="fr-FR"/>
        </w:rPr>
        <w:sym w:font="Symbol" w:char="F0B0"/>
      </w:r>
      <w:r w:rsidRPr="00247A1B">
        <w:rPr>
          <w:rFonts w:ascii="Times New Roman" w:hAnsi="Times New Roman"/>
          <w:szCs w:val="24"/>
          <w:lang w:val="fr-FR"/>
        </w:rPr>
        <w:t xml:space="preserve"> le propriétaire du lot privatif, si le dommage trouve son origine dans son lot privatif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3</w:t>
      </w:r>
      <w:r w:rsidRPr="00247A1B">
        <w:rPr>
          <w:rFonts w:ascii="Times New Roman" w:hAnsi="Times New Roman"/>
          <w:szCs w:val="24"/>
          <w:lang w:val="fr-FR"/>
        </w:rPr>
        <w:sym w:font="Symbol" w:char="F0B0"/>
      </w:r>
      <w:r w:rsidRPr="00247A1B">
        <w:rPr>
          <w:rFonts w:ascii="Times New Roman" w:hAnsi="Times New Roman"/>
          <w:szCs w:val="24"/>
          <w:lang w:val="fr-FR"/>
        </w:rPr>
        <w:t xml:space="preserve"> les propriétaires des lots privatifs, au prorata de leurs quotes-parts dans les parties communes, si le dommage trouve son origine conjointement dans plusieurs lots privatifs.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Lorsque le contrat d'assurance de responsabilité civile prévoit une franchise à charge du ou des assurés, celle-ci constitue une charge commune générale.</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64.- Sinistres - Procédures et indemnités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1.- Le syndic veillera à prendre rapidement les mesures urgentes et nécessaires pour mettre fin à la cause du dommage ou pour limiter l'étendue et la gravité des dommages, conformément aux clauses des contrats d'assurances. Les copropriétaires sont tenus de prêter leur concours à l'exécution de ces mesures, à défaut de quoi le syndic peut, de plein droit et sans devoir notifier aucune mise en demeure, intervenir directement même dans un lot privatif.</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2.- Le syndic supervise tous les travaux de remise en état à effectuer à la suite des dégâts, sauf s'il s'agit de réparations concernant exclusivement un lot privatif et que le copropriétaire souhaite s'en charger à ses risques et périls.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3.- En cas de sinistre tant aux parties communes qu'aux parties privatives, les indemnités allouées en vertu du contrat d'assurances sont encaissées par le syndic et déposées sur un compte spécial ouvert à cet effet. Il lui appartient de signer la quittance d'indemnité ou l'éventuel accord transactionnel. Cette quittance d'indemnité ou cette quittance transactionnelle peut cependant être signée par le ou les propriétaires concernés par le dommage, si celui-ci n'a aucune conséquence directe ou indirecte sur les parties communes ; une copie doit en être remise au syndic.</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4.- Il appartient au syndic d'exiger des divers copropriétaires, avant le paiement ou l'utilisation aux fins de réparation ou reconstruction des indemnités leur revenant respectivement, la production, aux frais de chacun d'eux, d'un certificat de transcription et d'inscription hypothécaire à l'effet de pouvoir tenir compte des droits des créanciers privilégiés et hypothécaires. Le cas échéant, il lui appartient de faire intervenir lesdits créanciers lors du règlement des susdites indemnités.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5.- Les indemnités seront affectées par priorité à la réparation des dommages ou à la reconstruction de l'immeuble, si celle-ci a été décidée.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6.- Si l'indemnité est insuffisante pour la réparation complète des dommages, le supplément restera à charge du ou des copropriétaires concernés par le dommage ou à charge de l'association des copropriétaires si le dommage concerne une partie commune, en proportion des quotes-parts que chaque propriétaire possède dans les parties communes, mais sous réserve du recours contre celui qui aurait, du chef de la reconstruction, une plus-value de son bien, à concurrence de cette plus-value. Les copropriétaires s'obligent à acquitter le supplément dans les trois mois de l'envoi de l'avis de paiement par le syndic. A défaut de paiement dans ce délai, les intérêts au taux légal, majoré de quatre points pour cent, courent de plein droit et sans mise en demeure sur ce qui est dû.</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7.- Si, par contre, l'indemnité est supérieure aux frais de remise en état, l'excédent est acquis aux copropriétaires en proportion de leurs quotes-parts dans les parties communes.</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65.- Destruction et reconstruction de l'immeuble - Fin de l'indivision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1.- Par destruction de l'immeuble, il convient d'entendre la disparition de tout ou partie du gros œuvre ou de la structure de l'immeuble.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La destruction est totale si l'immeuble a été détruit entièrement ou à concurrence de nonante pour cent au moins. La destruction totale d'une annexe est assimilée à une destruction partielle.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La destruction est partielle si elle affecte moins de nonante pour cent du gros œuvre ou de la structure de l'immeuble.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Sont notamment exclus de la notion de destruction :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les dommages qui affectent exclusivement les parties privatives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les dommages qui ne concernent pas le gros œuvre de l'immeuble.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2.- La destruction de l'immeuble peut survenir à la suite d'un sinistre couvert par une assurance ou pour une cause non garantie par un contrat d'assurances ; elle peut aussi survenir lorsque l'immeuble a perdu, par vétusté notamment, une partie importante de sa valeur d'utilisation et qu'en raison de conceptions de l'époque en matière d'architecture ou de cons</w:t>
      </w:r>
      <w:r w:rsidRPr="00247A1B">
        <w:rPr>
          <w:rFonts w:ascii="Times New Roman" w:hAnsi="Times New Roman"/>
          <w:szCs w:val="24"/>
          <w:lang w:val="fr-FR"/>
        </w:rPr>
        <w:softHyphen/>
        <w:t>truction, la seule solution conforme à l'intérêt des copropriétaires est soit la démolition et la reconstruction de l'immeuble, soit sa cession.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3.- La destruction totale ou partielle implique que l'assemblée générale doit décider du sort de l'immeuble, de sa reconstruction ou de sa cession en bloc et de la dissolution de l'association des copropriétaires.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4.- La destruction même totale de l'immeuble n'entraîne pas à elle seule la dissolution de l'association des copropriétaires, qui doit être décidée par l'assemblée générale.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5.- Les décisions de l'assemblée générale de reconstruire ou non sont prises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à la majorité de quatre-cinquièmes des voix des copropriétaires présents ou représentés en cas de reconstruction partielle ou de cession de l'immeuble en bloc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à l'unanimité des voix de tous les copropriétaires en cas de reconstruction totale ou de dissolution de l'association des copropriétaires.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6.- Si l'immeuble n'est pas reconstruit, l'assemblée générale devra statuer, à l'unanimité des voix de tous les copropriétaires, sur le sort de l'association des copropriétaires. Les choses communes seront alors partagées ou licitées. L'indemnité d'assurance ainsi que le produit de la licitation éventuelle seront partagés entre les copropriétaires dans la proportion de leurs quotes-parts dans les parties communes.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7.- La reconstruction totale ou partielle n'implique pas de modification des quotes-parts de chaque copropriétaire dans les parties communes, sauf modification de celles-ci à l'unanimité des voix de tous les copropriétaires.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Toutefois, au cas où l'assemblée générale déciderait la reconstruction partielle de l'immeuble, les copropriétaires qui n'auraient pas pris part au vote ou qui auraient voté contre la décision de reconstruire sont tenus par priorité, à prix et conditions égaux, de céder tous leurs droits et leurs indemnités dans l'immeuble aux autres copropriétaires ou, si tous ne désirent pas acquérir, à ceux des copropriétaires qui en font la demande.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Cette demande doit être adressée aux copropriétaires dissidents par lettre recommandée dans un délai d'un mois à compter du jour où la décision de reconstruire partiellement l'immeuble a été prise par l'assemblée.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Une copie de cette lettre recommandée est envoyée au syndic pour information.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 la réception de la susdite lettre recommandée, les copropriétaires dissidents ont la faculté de se rallier à cette décision s'ils en informent le syndic par lettre recommandée envoyée dans les huit jours ouvrables qui suivent l'envoi de la susdite lettre recommandée.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Quant aux copropriétaires qui persistent dans leur intention de ne pas reconstruire partiellement l'immeuble, il leur sera retenu, du prix de cession, une somme équivalente à leur part proportionnelle dans le découvert résultant de l'insuffisance d'assurance.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Les copropriétaires récalcitrants auront un délai de deux mois à compter de la date de l'assemblée générale ayant décidé la reconstruction partielle de l'immeuble pour céder leurs droits et leurs indemnités dans l'immeuble.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 défaut de respecter ce délai, ils seront tenus de participer à la reconstruction partielle de l'immeuble comme s'ils avaient voté cette dernière.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 défaut d'accord entre les parties, le prix de cession sera déterminé par deux experts nommés par le président du tribunal de première instance de la situation de l'immeuble, sur simple ordonnance, à la requête de la partie la plus diligente et avec faculté pour les experts de s'adjoindre un troisième expert pour les départager ; en cas de désaccord sur le choix du tiers expert, il sera commis de la même façon.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prix sera payé au comptant.</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bookmarkStart w:id="21" w:name="_Toc260988301"/>
      <w:r w:rsidRPr="00247A1B">
        <w:rPr>
          <w:rFonts w:ascii="Times New Roman" w:hAnsi="Times New Roman"/>
          <w:szCs w:val="24"/>
          <w:lang w:val="fr-FR"/>
        </w:rPr>
        <w:t>CHAPITRE IX.- DISPOSITIONS GENERALES</w:t>
      </w:r>
      <w:bookmarkEnd w:id="21"/>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66.- Renvoi au Code civil</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Les statuts sont régis par les dispositions reprises aux articles 577-2 à 577-14 du Code civil. Les stipulations qu'ils contiennent sont réputées non écrites dans la mesure où elles contreviennent auxdits articles.</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67.- Langues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Un copropriétaire peut, à sa demande, obtenir une traduction de tout document relatif à la copropriété émanant de l’association des copropriétaires, si la traduction visée doit être effectuée dans la langue ou dans l’une des langues de la région linguistique dans laquelle l’immeuble ou le groupe d’immeubles est situé.</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syndic veille à ce que cette traduction soit mise à disposition dans un délai raisonnable.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Les frais de traduction sont à charge de l’association des copropriétaires.</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bookmarkStart w:id="22" w:name="_Toc260988302"/>
      <w:r w:rsidRPr="00247A1B">
        <w:rPr>
          <w:rFonts w:ascii="Times New Roman" w:hAnsi="Times New Roman"/>
          <w:szCs w:val="24"/>
          <w:lang w:val="fr-FR"/>
        </w:rPr>
        <w:t xml:space="preserve">TITRE III.- REGLEMENT D’ORDRE </w:t>
      </w:r>
      <w:commentRangeStart w:id="23"/>
      <w:r w:rsidRPr="00247A1B">
        <w:rPr>
          <w:rFonts w:ascii="Times New Roman" w:hAnsi="Times New Roman"/>
          <w:szCs w:val="24"/>
          <w:lang w:val="fr-FR"/>
        </w:rPr>
        <w:t>INTERIEUR</w:t>
      </w:r>
      <w:bookmarkEnd w:id="22"/>
      <w:commentRangeEnd w:id="23"/>
      <w:r w:rsidRPr="00247A1B">
        <w:rPr>
          <w:rFonts w:ascii="Times New Roman" w:hAnsi="Times New Roman"/>
          <w:szCs w:val="24"/>
          <w:lang w:val="fr-FR"/>
        </w:rPr>
        <w:commentReference w:id="23"/>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Article 1.- Définition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Il peut, en outre, être arrêté à la majorité des trois quarts des voix des copropriétaires présents ou représentés, pour valoir entre les parties et leurs ayants droit à quelque titre que ce soit, un règlement d'ordre intérieur relatif aux détails de la vie en commun, lequel est susceptible de modifications dans les conditions qu'il indique.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2.- Modifications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 règlement d'ordre intérieur peut être modifié par l'assemblée générale à la majorité des trois-quarts des voix des copropriétaires présents ou représentés.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Les modifications devront figurer à leur date dans le registre des procès-verbaux des assemblées. </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3.- Opposabilité</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Toutes dispositions du règlement d'ordre intérieur peuvent être directement opposées par ceux à qui elles sont opposables.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Elles sont également opposables à toute personne titulaire d'un droit réel ou personnel sur l'immeuble en copropriété et à tout titulaire d'une autorisation d'occupation, aux conditions suivantes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1</w:t>
      </w:r>
      <w:r w:rsidRPr="00247A1B">
        <w:rPr>
          <w:rFonts w:ascii="Times New Roman" w:hAnsi="Times New Roman"/>
          <w:szCs w:val="24"/>
          <w:lang w:val="fr-FR"/>
        </w:rPr>
        <w:sym w:font="Symbol" w:char="F0B0"/>
      </w:r>
      <w:r w:rsidRPr="00247A1B">
        <w:rPr>
          <w:rFonts w:ascii="Times New Roman" w:hAnsi="Times New Roman"/>
          <w:szCs w:val="24"/>
          <w:lang w:val="fr-FR"/>
        </w:rPr>
        <w:t xml:space="preserve"> en ce qui concerne les dispositions adoptées avant la concession du droit réel ou personnel, par la communication qui lui est obligatoirement faite par le concédant au moment de la concession du droit de l'existence du règlement d'ordre intérieur ou, à défaut, par la communication qui lui est faite à l'initiative du syndic, par lettre recommandée à la poste ; le concédant est responsable, vis-à-vis de l'association des copropriétaires et du concessionnaire du droit réel ou personnel, du dommage né du retard ou de l'absence de communication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2</w:t>
      </w:r>
      <w:r w:rsidRPr="00247A1B">
        <w:rPr>
          <w:rFonts w:ascii="Times New Roman" w:hAnsi="Times New Roman"/>
          <w:szCs w:val="24"/>
          <w:lang w:val="fr-FR"/>
        </w:rPr>
        <w:sym w:font="Symbol" w:char="F0B0"/>
      </w:r>
      <w:r w:rsidRPr="00247A1B">
        <w:rPr>
          <w:rFonts w:ascii="Times New Roman" w:hAnsi="Times New Roman"/>
          <w:szCs w:val="24"/>
          <w:lang w:val="fr-FR"/>
        </w:rPr>
        <w:t xml:space="preserve"> en ce qui concerne les dispositions adoptées postérieurement à la concession du droit personnel ou à la naissance du droit réel, par la communication qui lui en est faite, à l'initiative du syndic, par lettre recommandée à la poste. Cette communication ne doit pas être faite à ceux qui disposent du droit de vote à l'assemblée générale.</w:t>
      </w:r>
    </w:p>
    <w:p w:rsidR="003E7BA9" w:rsidRPr="00247A1B" w:rsidRDefault="003E7BA9" w:rsidP="00247A1B">
      <w:pPr>
        <w:rPr>
          <w:rFonts w:ascii="Times New Roman" w:hAnsi="Times New Roman"/>
          <w:szCs w:val="24"/>
          <w:lang w:val="fr-FR"/>
        </w:rPr>
      </w:pPr>
      <w:r w:rsidRPr="00BB0164">
        <w:rPr>
          <w:rFonts w:ascii="Times New Roman" w:hAnsi="Times New Roman"/>
          <w:szCs w:val="24"/>
          <w:lang w:val="fr-FR"/>
        </w:rPr>
        <w:t>En cas d'infraction à ces règlements, comme en cas d’infraction à une disposition du présent règlement de copropriété, l’assemblée générale peut obliger un propriétaire de résilier le bail conclu avec l’occupant défaillant, sans préjudice de tous droits à dommages-intérêts s’il y a lieu.</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4.- Tranquillité</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xml:space="preserve">Conformément au règlement de copropriété, les propriétaires et occupants des lots privatifs doivent atténuer les bruits dans la meilleure mesure possible. </w:t>
      </w:r>
      <w:r w:rsidRPr="00247A1B">
        <w:rPr>
          <w:rFonts w:ascii="Times New Roman" w:hAnsi="Times New Roman"/>
          <w:szCs w:val="24"/>
          <w:lang w:val="fr-FR"/>
        </w:rPr>
        <w:tab/>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Il est conseillé aux propriétaires et occupants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de régler le volume des télévisions, chaînes stéréo, pianos et autres instruments de musique, des sonneries de téléphone, machines à écrire, imprimantes et en général de tout appareil susceptible de faire du bruit, de telle sorte que leur audition ne soit pas perceptible dans les lots privatifs voisins, spécialement dans les chambres à coucher entre vingt-deux heures et huit heures ou d'utiliser des écouteurs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d'éviter l'utilisation des sanitaires (bain, douche, chasse de water-closet) entre vingt-trois heures et six heures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lorsque le sol du living, du hall et des couloirs n'est pas recouvert de tapis plain mais de dalles ou de parquet, de placer des dômes de silence aux pieds des sièges et de porter des chaussures d'intérieur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d'éviter de traîner dans leur lot privatif, des tables ou des chaises non munies de sabots "anti-bruit" efficaces, de manier des robinets de façon peu adéquate, de claquer les portes, de manier sans ménagements les volets éventuels.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Les travaux générateurs de bruit (démolitions, forages, percussions, raclage de revêtement de sol, arrachage de papiers muraux, et caetera, ...) doivent être effectués en semaine entre huit et dix-huit heures, samedis, dimanches et jours fériés exclus.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Les débris et détritus occasionnés par ces travaux ne peuvent être déposés dans le local vide-ordures. Ils sont obligatoirement évacués par la firme responsable des travaux.</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Tous jeux ou ébats enfantins sont interdits dans tous les lieux communs et notamment dans les halls d'entrée et les cages d'escalier.</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5.- Terrasses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Les terrasses du bâtiment doivent être maintenues dans un état permanent de propreté.</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Il est interdit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d'y remiser des meubles, sauf ceux de jardin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d'y faire sécher du linge, aérer des vêtements, secouer des tapis, chamoisettes, et caetera,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de jeter quoi que ce soit à l'extérieur : mégots de cigarettes, nourriture pour oiseaux, et caetera,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 xml:space="preserve">- de suspendre des bacs à fleurs aux balustrades, côté extérieur ;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Les occupants de l'immeuble sont tenus de prendre toute mesure afin d'éviter la venue d'oiseaux sur les terrasses et balcons, comme ne pas y déposer de nourriture ou de boissons.</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Article 6.- Recommandations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 Sanitaires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Les occupants doivent veiller à l'entretien régulier de la chasse de leurs water-closets et, en cas d'absence prolongée, d'en fermer le robinet d'arrêt.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Ils doivent de même veiller à l'entretien régulier des joints au pourtour des baignoires et bacs de douche et vérifier l'étanchéité des tuyaux de décharges.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Ils doivent réparer les robinets lorsque des bruits anormaux se manifestent dans les canalisations, lors de la prise d'eau.</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b) Instructions en cas d'incendie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Au cas où une cage d'escalier est envahie par la fumée, sa porte d'accès doit être soigneusement refermée.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A moins que le feu ne s'y soit propagé, il est recommandé à l'occupant de rester dans son lot privatif, porte palière fermée, et attendre les instructions et les secours.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c) Locaux vide-ordures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Les déchets ménagers déposés dans les locaux prévus à cet effet doivent être soigneusement emballés dans des sacs en matière plastique, fermés hermétiquement.</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Il est par ailleurs demandé de ne pas déposer dans les locaux vide-ordures des objets encombrants tels que petits appareils ménagers hors d'usage, meubles et matelas.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Les gros appareils ménagers hors d'usage (lave-vaisselle, lessiveuses, frigos, et caetera) seront de préférence emportés par le fournisseur du nouveau matériel. A défaut, il sera fait appel par le résidant à un enlèvement spécial auprès des services communaux, à ses frais.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Tout contrevenant à cette disposition supportera exclusivement les frais supplémentaires résultant de cette omission.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d) Fermetures des portes de l'immeuble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Il est recommandé aux occupants de veiller à la fermeture des portes de l'immeuble. Il leur est également recommandé d'insister auprès des personnes qui leur rendent visite pour qu'elles fassent de même.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e) Enlèvement des neiges ou sablage des glaces du trottoir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Conformément au règlement de police, l'enlèvement des neiges ou le sablage des glaces du trottoir incombent aux occupants du rez-de-chaussée situés au rez-de-chaussée.</w:t>
      </w:r>
      <w:r w:rsidRPr="00247A1B">
        <w:rPr>
          <w:rFonts w:ascii="Times New Roman" w:hAnsi="Times New Roman"/>
          <w:szCs w:val="24"/>
          <w:lang w:val="fr-FR"/>
        </w:rPr>
        <w:tab/>
        <w:t xml:space="preserve">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 xml:space="preserve">f) Caves: Chaque propriétaire d'une cave devra vérifier ou faire vérifier si l'installation électrique de celle-ci est raccordée sur son compteur privatif et au besoin y faire procéder de la sorte. </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Les occupants devront veiller à ce que dans leurs caves il ne soit déposé aucune matière ni denrée en décomposition.</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g) Toiture : Il est strictement interdit d'utiliser la toiture pour y installer des antennes de télévision, parabole et autres, ainsi que de placer des antennes paraboliques sur les façades.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h) Clefs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Si les propriétaires ou les occupants s'absentent, ils doivent obligatoirement remettre une clef de leurs locaux privatifs, clé de sécurité comprise, par priorité au concierge ou, à défaut, à un autre occupant de l'immeuble ou, encore, à un parent dont l'identité sera déclinée.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En cas d'absence, ils laisseront en outre dans la cuisine, de façon visible, la clé de la cave (avec le numéro de cave).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Lorsque les appartements sont inoccupés, il est de même conseillé aux propriétaires de laisser la clé de la cave à un autre occupant de l'immeuble ou, encore, à un parent dont l'identité sera déclinée.</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i) Ascenseur</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Il est interdit de faire usage de l’ascenseur pour les emménagements et déménagements sauf autorisation spéciale du syndic et moyennant une redevance à déterminer par l’assemblée générale des copropriétaires.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Toute dégradation commise aux parties communes de l'immeuble sera portée en compte au copropriétaire qui aura fait exécuter ces transports</w:t>
      </w:r>
    </w:p>
    <w:p w:rsidR="003E7BA9" w:rsidRPr="00247A1B" w:rsidRDefault="003E7BA9" w:rsidP="00247A1B">
      <w:pPr>
        <w:rPr>
          <w:rFonts w:ascii="Times New Roman" w:hAnsi="Times New Roman"/>
          <w:szCs w:val="24"/>
          <w:lang w:val="fr-FR"/>
        </w:rPr>
      </w:pPr>
      <w:r w:rsidRPr="00247A1B">
        <w:rPr>
          <w:rFonts w:ascii="Times New Roman" w:hAnsi="Times New Roman"/>
          <w:szCs w:val="24"/>
          <w:lang w:val="fr-FR"/>
        </w:rPr>
        <w:tab/>
        <w:t>Il est également défendu de monter ou descendre par l’ascenseur des objets qui pourraient en abimer ou griffer les parois ; l’usage de l’ascenseur est interdit aux enfants de moins de douze ans, non accompagnés de personnes plus âgées.</w:t>
      </w:r>
    </w:p>
    <w:p w:rsidR="003E7BA9" w:rsidRPr="00247A1B" w:rsidRDefault="003E7BA9" w:rsidP="00247A1B">
      <w:pPr>
        <w:rPr>
          <w:rFonts w:ascii="Times New Roman" w:hAnsi="Times New Roman"/>
          <w:szCs w:val="24"/>
          <w:highlight w:val="yellow"/>
          <w:lang w:val="fr-FR"/>
        </w:rPr>
      </w:pPr>
      <w:r w:rsidRPr="00247A1B">
        <w:rPr>
          <w:rFonts w:ascii="Times New Roman" w:hAnsi="Times New Roman"/>
          <w:szCs w:val="24"/>
          <w:lang w:val="fr-FR"/>
        </w:rPr>
        <w:t>L’usage de l’ascenseur est autorisé pour les fauteuils roulants servant à des personnes handicapées.</w:t>
      </w: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p>
    <w:p w:rsidR="003E7BA9" w:rsidRPr="00247A1B" w:rsidRDefault="003E7BA9" w:rsidP="00247A1B">
      <w:pPr>
        <w:rPr>
          <w:rFonts w:ascii="Times New Roman" w:hAnsi="Times New Roman"/>
          <w:szCs w:val="24"/>
          <w:lang w:val="fr-FR"/>
        </w:rPr>
      </w:pPr>
    </w:p>
    <w:sectPr w:rsidR="003E7BA9" w:rsidRPr="00247A1B" w:rsidSect="00247A1B">
      <w:footerReference w:type="even" r:id="rId10"/>
      <w:footerReference w:type="default" r:id="rId11"/>
      <w:pgSz w:w="11900" w:h="16840"/>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2" w:author="user" w:date="2015-11-25T14:27:00Z" w:initials="u">
    <w:p w:rsidR="003E7BA9" w:rsidRDefault="003E7BA9">
      <w:pPr>
        <w:pStyle w:val="CommentText"/>
      </w:pPr>
      <w:r>
        <w:rPr>
          <w:rStyle w:val="CommentReference"/>
          <w:szCs w:val="18"/>
        </w:rPr>
        <w:annotationRef/>
      </w:r>
      <w:r>
        <w:t>Devrait faire l’objet d’une transcription si ça n’a pas été fait.</w:t>
      </w:r>
    </w:p>
    <w:p w:rsidR="003E7BA9" w:rsidRDefault="003E7BA9">
      <w:pPr>
        <w:pStyle w:val="CommentText"/>
      </w:pPr>
      <w:r>
        <w:t>+ acte de base modificateur inséré</w:t>
      </w:r>
    </w:p>
  </w:comment>
  <w:comment w:id="20" w:author="Tordoir Tordoir" w:date="1936-09-30T00:60:00Z" w:initials="TT">
    <w:p w:rsidR="003E7BA9" w:rsidRDefault="003E7BA9">
      <w:pPr>
        <w:pStyle w:val="CommentText"/>
      </w:pPr>
      <w:r>
        <w:rPr>
          <w:rStyle w:val="CommentReference"/>
          <w:szCs w:val="18"/>
        </w:rPr>
        <w:annotationRef/>
      </w:r>
      <w:r>
        <w:t>A PRECISER</w:t>
      </w:r>
    </w:p>
  </w:comment>
  <w:comment w:id="23" w:author="user" w:date="2015-11-25T11:55:00Z" w:initials="u">
    <w:p w:rsidR="003E7BA9" w:rsidRDefault="003E7BA9">
      <w:pPr>
        <w:pStyle w:val="CommentText"/>
      </w:pPr>
      <w:r>
        <w:rPr>
          <w:rStyle w:val="CommentReference"/>
          <w:szCs w:val="18"/>
        </w:rPr>
        <w:annotationRef/>
      </w:r>
      <w:r>
        <w:t>Proposition de règlement d’ordre intérieur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BA9" w:rsidRDefault="003E7BA9" w:rsidP="005C3425">
      <w:r>
        <w:separator/>
      </w:r>
    </w:p>
  </w:endnote>
  <w:endnote w:type="continuationSeparator" w:id="0">
    <w:p w:rsidR="003E7BA9" w:rsidRDefault="003E7BA9" w:rsidP="005C34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l?r ??fc"/>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Lucida Grande">
    <w:altName w:val="Arial"/>
    <w:panose1 w:val="00000000000000000000"/>
    <w:charset w:val="00"/>
    <w:family w:val="auto"/>
    <w:notTrueType/>
    <w:pitch w:val="variable"/>
    <w:sig w:usb0="00000003" w:usb1="00000000" w:usb2="00000000" w:usb3="00000000" w:csb0="00000001" w:csb1="00000000"/>
  </w:font>
  <w:font w:name="Courier">
    <w:panose1 w:val="02060409020205020404"/>
    <w:charset w:val="00"/>
    <w:family w:val="modern"/>
    <w:pitch w:val="fixed"/>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Gungsuh">
    <w:panose1 w:val="00000000000000000000"/>
    <w:charset w:val="81"/>
    <w:family w:val="roman"/>
    <w:notTrueType/>
    <w:pitch w:val="variable"/>
    <w:sig w:usb0="00000001" w:usb1="09060000" w:usb2="00000010" w:usb3="00000000" w:csb0="00080000" w:csb1="00000000"/>
  </w:font>
  <w:font w:name="Malgun Gothic">
    <w:panose1 w:val="00000000000000000000"/>
    <w:charset w:val="81"/>
    <w:family w:val="swiss"/>
    <w:notTrueType/>
    <w:pitch w:val="variable"/>
    <w:sig w:usb0="00000001" w:usb1="09060000" w:usb2="00000010" w:usb3="00000000" w:csb0="00080000" w:csb1="00000000"/>
  </w:font>
  <w:font w:name="SimSun">
    <w:altName w:val="??¨¬?"/>
    <w:panose1 w:val="02010600030101010101"/>
    <w:charset w:val="86"/>
    <w:family w:val="auto"/>
    <w:notTrueType/>
    <w:pitch w:val="variable"/>
    <w:sig w:usb0="00000001" w:usb1="080E0000" w:usb2="00000010" w:usb3="00000000" w:csb0="00040000" w:csb1="00000000"/>
  </w:font>
  <w:font w:name="David">
    <w:panose1 w:val="00000000000000000000"/>
    <w:charset w:val="B1"/>
    <w:family w:val="swiss"/>
    <w:notTrueType/>
    <w:pitch w:val="variable"/>
    <w:sig w:usb0="00000801" w:usb1="00000000" w:usb2="00000000" w:usb3="00000000" w:csb0="00000020" w:csb1="00000000"/>
  </w:font>
  <w:font w:name="Candara">
    <w:panose1 w:val="020E0502030303020204"/>
    <w:charset w:val="00"/>
    <w:family w:val="swiss"/>
    <w:pitch w:val="variable"/>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Corbel">
    <w:panose1 w:val="020B0503020204020204"/>
    <w:charset w:val="00"/>
    <w:family w:val="swiss"/>
    <w:pitch w:val="variable"/>
    <w:sig w:usb0="A00002EF" w:usb1="4000204B" w:usb2="00000000" w:usb3="00000000" w:csb0="0000009F" w:csb1="00000000"/>
  </w:font>
  <w:font w:name="Constantia">
    <w:panose1 w:val="02030602050306030303"/>
    <w:charset w:val="00"/>
    <w:family w:val="roman"/>
    <w:pitch w:val="variable"/>
    <w:sig w:usb0="A00002EF" w:usb1="4000204B" w:usb2="00000000" w:usb3="00000000" w:csb0="0000009F" w:csb1="00000000"/>
  </w:font>
  <w:font w:name="Segoe UI">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Calibri">
    <w:panose1 w:val="020F0502020204030204"/>
    <w:charset w:val="00"/>
    <w:family w:val="swiss"/>
    <w:pitch w:val="variable"/>
    <w:sig w:usb0="A00002EF" w:usb1="4000207B" w:usb2="00000000" w:usb3="00000000" w:csb0="0000009F" w:csb1="00000000"/>
  </w:font>
  <w:font w:name="MS Gothi">
    <w:altName w:val="~??eg"/>
    <w:panose1 w:val="00000000000000000000"/>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BA9" w:rsidRDefault="003E7BA9" w:rsidP="004830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7BA9" w:rsidRDefault="003E7BA9" w:rsidP="00247A1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BA9" w:rsidRDefault="003E7BA9" w:rsidP="004830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E7BA9" w:rsidRDefault="003E7BA9" w:rsidP="00247A1B">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BA9" w:rsidRDefault="003E7BA9" w:rsidP="00AD31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7BA9" w:rsidRDefault="003E7BA9" w:rsidP="004D42D2">
    <w:pPr>
      <w:ind w:right="360"/>
      <w:rPr>
        <w:sz w:val="2"/>
        <w:szCs w:val="2"/>
      </w:rPr>
    </w:pPr>
    <w:r>
      <w:rPr>
        <w:noProof/>
        <w:lang w:val="en-US" w:eastAsia="en-US"/>
      </w:rPr>
      <w:pict>
        <v:shapetype id="_x0000_t202" coordsize="21600,21600" o:spt="202" path="m,l,21600r21600,l21600,xe">
          <v:stroke joinstyle="miter"/>
          <v:path gradientshapeok="t" o:connecttype="rect"/>
        </v:shapetype>
        <v:shape id="Zone de texte 1" o:spid="_x0000_s2049" type="#_x0000_t202" style="position:absolute;left:0;text-align:left;margin-left:299pt;margin-top:753.55pt;width:5.05pt;height:11.5pt;z-index:-251656192;visibility:visible;mso-wrap-style:none;mso-wrap-distance-left:5pt;mso-wrap-distance-right:5pt;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" filled="f" stroked="f">
          <v:textbox style="mso-fit-shape-to-text:t" inset="0,0,0,0">
            <w:txbxContent>
              <w:p w:rsidR="003E7BA9" w:rsidRDefault="003E7BA9">
                <w:fldSimple w:instr=" PAGE \* MERGEFORMAT ">
                  <w:r w:rsidRPr="00E03BC3">
                    <w:rPr>
                      <w:rStyle w:val="En-tteoupieddepage0"/>
                      <w:noProof/>
                      <w:lang w:eastAsia="fr-FR"/>
                    </w:rPr>
                    <w:t>8</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BA9" w:rsidRDefault="003E7BA9" w:rsidP="00AD31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rsidR="003E7BA9" w:rsidRDefault="003E7BA9" w:rsidP="004D42D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BA9" w:rsidRDefault="003E7BA9" w:rsidP="005C3425">
      <w:r>
        <w:separator/>
      </w:r>
    </w:p>
  </w:footnote>
  <w:footnote w:type="continuationSeparator" w:id="0">
    <w:p w:rsidR="003E7BA9" w:rsidRDefault="003E7BA9" w:rsidP="005C34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D43C4"/>
    <w:multiLevelType w:val="multilevel"/>
    <w:tmpl w:val="E00A8D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B520671"/>
    <w:multiLevelType w:val="multilevel"/>
    <w:tmpl w:val="872ADA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7DF7586"/>
    <w:multiLevelType w:val="multilevel"/>
    <w:tmpl w:val="D17294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926795D"/>
    <w:multiLevelType w:val="multilevel"/>
    <w:tmpl w:val="8198329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AF3010E"/>
    <w:multiLevelType w:val="hybridMultilevel"/>
    <w:tmpl w:val="97FE93DC"/>
    <w:lvl w:ilvl="0" w:tplc="080C0017">
      <w:start w:val="1"/>
      <w:numFmt w:val="lowerLetter"/>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5">
    <w:nsid w:val="1BC041CE"/>
    <w:multiLevelType w:val="hybridMultilevel"/>
    <w:tmpl w:val="713ECF6A"/>
    <w:lvl w:ilvl="0" w:tplc="5AFABF38">
      <w:numFmt w:val="bullet"/>
      <w:lvlText w:val="-"/>
      <w:lvlJc w:val="left"/>
      <w:pPr>
        <w:ind w:left="720" w:hanging="360"/>
      </w:pPr>
      <w:rPr>
        <w:rFonts w:ascii="Courier New" w:eastAsia="Times New Roman"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192602"/>
    <w:multiLevelType w:val="multilevel"/>
    <w:tmpl w:val="A65C8A5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D9E6F55"/>
    <w:multiLevelType w:val="multilevel"/>
    <w:tmpl w:val="B584266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F582198"/>
    <w:multiLevelType w:val="multilevel"/>
    <w:tmpl w:val="FB70A3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2110191B"/>
    <w:multiLevelType w:val="hybridMultilevel"/>
    <w:tmpl w:val="464054FE"/>
    <w:lvl w:ilvl="0" w:tplc="75388470">
      <w:start w:val="1"/>
      <w:numFmt w:val="decimal"/>
      <w:lvlText w:val="%1."/>
      <w:lvlJc w:val="left"/>
      <w:pPr>
        <w:ind w:left="760" w:hanging="360"/>
      </w:pPr>
      <w:rPr>
        <w:rFonts w:cs="Times New Roman" w:hint="default"/>
      </w:rPr>
    </w:lvl>
    <w:lvl w:ilvl="1" w:tplc="080C0019" w:tentative="1">
      <w:start w:val="1"/>
      <w:numFmt w:val="lowerLetter"/>
      <w:lvlText w:val="%2."/>
      <w:lvlJc w:val="left"/>
      <w:pPr>
        <w:ind w:left="1480" w:hanging="360"/>
      </w:pPr>
      <w:rPr>
        <w:rFonts w:cs="Times New Roman"/>
      </w:rPr>
    </w:lvl>
    <w:lvl w:ilvl="2" w:tplc="080C001B" w:tentative="1">
      <w:start w:val="1"/>
      <w:numFmt w:val="lowerRoman"/>
      <w:lvlText w:val="%3."/>
      <w:lvlJc w:val="right"/>
      <w:pPr>
        <w:ind w:left="2200" w:hanging="180"/>
      </w:pPr>
      <w:rPr>
        <w:rFonts w:cs="Times New Roman"/>
      </w:rPr>
    </w:lvl>
    <w:lvl w:ilvl="3" w:tplc="080C000F" w:tentative="1">
      <w:start w:val="1"/>
      <w:numFmt w:val="decimal"/>
      <w:lvlText w:val="%4."/>
      <w:lvlJc w:val="left"/>
      <w:pPr>
        <w:ind w:left="2920" w:hanging="360"/>
      </w:pPr>
      <w:rPr>
        <w:rFonts w:cs="Times New Roman"/>
      </w:rPr>
    </w:lvl>
    <w:lvl w:ilvl="4" w:tplc="080C0019" w:tentative="1">
      <w:start w:val="1"/>
      <w:numFmt w:val="lowerLetter"/>
      <w:lvlText w:val="%5."/>
      <w:lvlJc w:val="left"/>
      <w:pPr>
        <w:ind w:left="3640" w:hanging="360"/>
      </w:pPr>
      <w:rPr>
        <w:rFonts w:cs="Times New Roman"/>
      </w:rPr>
    </w:lvl>
    <w:lvl w:ilvl="5" w:tplc="080C001B" w:tentative="1">
      <w:start w:val="1"/>
      <w:numFmt w:val="lowerRoman"/>
      <w:lvlText w:val="%6."/>
      <w:lvlJc w:val="right"/>
      <w:pPr>
        <w:ind w:left="4360" w:hanging="180"/>
      </w:pPr>
      <w:rPr>
        <w:rFonts w:cs="Times New Roman"/>
      </w:rPr>
    </w:lvl>
    <w:lvl w:ilvl="6" w:tplc="080C000F" w:tentative="1">
      <w:start w:val="1"/>
      <w:numFmt w:val="decimal"/>
      <w:lvlText w:val="%7."/>
      <w:lvlJc w:val="left"/>
      <w:pPr>
        <w:ind w:left="5080" w:hanging="360"/>
      </w:pPr>
      <w:rPr>
        <w:rFonts w:cs="Times New Roman"/>
      </w:rPr>
    </w:lvl>
    <w:lvl w:ilvl="7" w:tplc="080C0019" w:tentative="1">
      <w:start w:val="1"/>
      <w:numFmt w:val="lowerLetter"/>
      <w:lvlText w:val="%8."/>
      <w:lvlJc w:val="left"/>
      <w:pPr>
        <w:ind w:left="5800" w:hanging="360"/>
      </w:pPr>
      <w:rPr>
        <w:rFonts w:cs="Times New Roman"/>
      </w:rPr>
    </w:lvl>
    <w:lvl w:ilvl="8" w:tplc="080C001B" w:tentative="1">
      <w:start w:val="1"/>
      <w:numFmt w:val="lowerRoman"/>
      <w:lvlText w:val="%9."/>
      <w:lvlJc w:val="right"/>
      <w:pPr>
        <w:ind w:left="6520" w:hanging="180"/>
      </w:pPr>
      <w:rPr>
        <w:rFonts w:cs="Times New Roman"/>
      </w:rPr>
    </w:lvl>
  </w:abstractNum>
  <w:abstractNum w:abstractNumId="10">
    <w:nsid w:val="21410069"/>
    <w:multiLevelType w:val="multilevel"/>
    <w:tmpl w:val="E82A28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21C9580E"/>
    <w:multiLevelType w:val="multilevel"/>
    <w:tmpl w:val="C0F85F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2CF97B06"/>
    <w:multiLevelType w:val="multilevel"/>
    <w:tmpl w:val="C7A6BE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2E2208B6"/>
    <w:multiLevelType w:val="multilevel"/>
    <w:tmpl w:val="9E5CCE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31262EBB"/>
    <w:multiLevelType w:val="multilevel"/>
    <w:tmpl w:val="DECA84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37D7667B"/>
    <w:multiLevelType w:val="multilevel"/>
    <w:tmpl w:val="792051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39455C44"/>
    <w:multiLevelType w:val="multilevel"/>
    <w:tmpl w:val="ADD4095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3B1F5568"/>
    <w:multiLevelType w:val="multilevel"/>
    <w:tmpl w:val="9E909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3CEC61D7"/>
    <w:multiLevelType w:val="multilevel"/>
    <w:tmpl w:val="876A50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43D74358"/>
    <w:multiLevelType w:val="multilevel"/>
    <w:tmpl w:val="8D92929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460038AE"/>
    <w:multiLevelType w:val="multilevel"/>
    <w:tmpl w:val="6EF063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48634594"/>
    <w:multiLevelType w:val="hybridMultilevel"/>
    <w:tmpl w:val="734A4B1C"/>
    <w:lvl w:ilvl="0" w:tplc="5AFABF38">
      <w:numFmt w:val="bullet"/>
      <w:lvlText w:val="-"/>
      <w:lvlJc w:val="left"/>
      <w:pPr>
        <w:tabs>
          <w:tab w:val="num" w:pos="720"/>
        </w:tabs>
        <w:ind w:left="720" w:hanging="360"/>
      </w:pPr>
      <w:rPr>
        <w:rFonts w:ascii="Courier New" w:eastAsia="Times New Roman"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499E6D40"/>
    <w:multiLevelType w:val="multilevel"/>
    <w:tmpl w:val="0D04CB6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50A2195E"/>
    <w:multiLevelType w:val="multilevel"/>
    <w:tmpl w:val="BA6AEB94"/>
    <w:lvl w:ilvl="0">
      <w:start w:val="1"/>
      <w:numFmt w:val="upperLetter"/>
      <w:lvlText w:val="%1."/>
      <w:lvlJc w:val="left"/>
      <w:rPr>
        <w:rFonts w:ascii="Arial" w:eastAsia="Times New Roman" w:hAnsi="Arial" w:cs="Arial"/>
        <w:b/>
        <w:bCs/>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54260F22"/>
    <w:multiLevelType w:val="multilevel"/>
    <w:tmpl w:val="55E6E42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549806FE"/>
    <w:multiLevelType w:val="multilevel"/>
    <w:tmpl w:val="F0C432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60375AFB"/>
    <w:multiLevelType w:val="multilevel"/>
    <w:tmpl w:val="23C825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613B65B3"/>
    <w:multiLevelType w:val="multilevel"/>
    <w:tmpl w:val="7B26027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625F168C"/>
    <w:multiLevelType w:val="multilevel"/>
    <w:tmpl w:val="554EED1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62E25616"/>
    <w:multiLevelType w:val="multilevel"/>
    <w:tmpl w:val="82F462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68FF5DC9"/>
    <w:multiLevelType w:val="multilevel"/>
    <w:tmpl w:val="751669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6AA20486"/>
    <w:multiLevelType w:val="multilevel"/>
    <w:tmpl w:val="4B241CC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6DDF5792"/>
    <w:multiLevelType w:val="multilevel"/>
    <w:tmpl w:val="676ADF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725860BE"/>
    <w:multiLevelType w:val="multilevel"/>
    <w:tmpl w:val="440E61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734F6210"/>
    <w:multiLevelType w:val="multilevel"/>
    <w:tmpl w:val="94E6CF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774F66B0"/>
    <w:multiLevelType w:val="multilevel"/>
    <w:tmpl w:val="64F473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1"/>
  </w:num>
  <w:num w:numId="2">
    <w:abstractNumId w:val="3"/>
  </w:num>
  <w:num w:numId="3">
    <w:abstractNumId w:val="8"/>
  </w:num>
  <w:num w:numId="4">
    <w:abstractNumId w:val="31"/>
  </w:num>
  <w:num w:numId="5">
    <w:abstractNumId w:val="12"/>
  </w:num>
  <w:num w:numId="6">
    <w:abstractNumId w:val="24"/>
  </w:num>
  <w:num w:numId="7">
    <w:abstractNumId w:val="14"/>
  </w:num>
  <w:num w:numId="8">
    <w:abstractNumId w:val="29"/>
  </w:num>
  <w:num w:numId="9">
    <w:abstractNumId w:val="16"/>
  </w:num>
  <w:num w:numId="10">
    <w:abstractNumId w:val="11"/>
  </w:num>
  <w:num w:numId="11">
    <w:abstractNumId w:val="35"/>
  </w:num>
  <w:num w:numId="12">
    <w:abstractNumId w:val="13"/>
  </w:num>
  <w:num w:numId="13">
    <w:abstractNumId w:val="0"/>
  </w:num>
  <w:num w:numId="14">
    <w:abstractNumId w:val="34"/>
  </w:num>
  <w:num w:numId="15">
    <w:abstractNumId w:val="7"/>
  </w:num>
  <w:num w:numId="16">
    <w:abstractNumId w:val="22"/>
  </w:num>
  <w:num w:numId="17">
    <w:abstractNumId w:val="26"/>
  </w:num>
  <w:num w:numId="18">
    <w:abstractNumId w:val="19"/>
  </w:num>
  <w:num w:numId="19">
    <w:abstractNumId w:val="6"/>
  </w:num>
  <w:num w:numId="20">
    <w:abstractNumId w:val="32"/>
  </w:num>
  <w:num w:numId="21">
    <w:abstractNumId w:val="27"/>
  </w:num>
  <w:num w:numId="22">
    <w:abstractNumId w:val="1"/>
  </w:num>
  <w:num w:numId="23">
    <w:abstractNumId w:val="30"/>
  </w:num>
  <w:num w:numId="24">
    <w:abstractNumId w:val="20"/>
  </w:num>
  <w:num w:numId="25">
    <w:abstractNumId w:val="4"/>
  </w:num>
  <w:num w:numId="26">
    <w:abstractNumId w:val="9"/>
  </w:num>
  <w:num w:numId="27">
    <w:abstractNumId w:val="25"/>
  </w:num>
  <w:num w:numId="28">
    <w:abstractNumId w:val="23"/>
  </w:num>
  <w:num w:numId="29">
    <w:abstractNumId w:val="10"/>
  </w:num>
  <w:num w:numId="30">
    <w:abstractNumId w:val="17"/>
  </w:num>
  <w:num w:numId="31">
    <w:abstractNumId w:val="2"/>
  </w:num>
  <w:num w:numId="32">
    <w:abstractNumId w:val="18"/>
  </w:num>
  <w:num w:numId="33">
    <w:abstractNumId w:val="33"/>
  </w:num>
  <w:num w:numId="34">
    <w:abstractNumId w:val="28"/>
  </w:num>
  <w:num w:numId="35">
    <w:abstractNumId w:val="15"/>
  </w:num>
  <w:num w:numId="36">
    <w:abstractNumId w:val="5"/>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297E"/>
    <w:rsid w:val="00002188"/>
    <w:rsid w:val="00002BA6"/>
    <w:rsid w:val="00020B7D"/>
    <w:rsid w:val="00022062"/>
    <w:rsid w:val="000228A8"/>
    <w:rsid w:val="00025C22"/>
    <w:rsid w:val="00043EE6"/>
    <w:rsid w:val="00047F1A"/>
    <w:rsid w:val="000504D0"/>
    <w:rsid w:val="00053505"/>
    <w:rsid w:val="000729DF"/>
    <w:rsid w:val="0007519F"/>
    <w:rsid w:val="00075501"/>
    <w:rsid w:val="00077EB8"/>
    <w:rsid w:val="000832CC"/>
    <w:rsid w:val="000863F2"/>
    <w:rsid w:val="00086949"/>
    <w:rsid w:val="00090021"/>
    <w:rsid w:val="000B07FA"/>
    <w:rsid w:val="000B52CE"/>
    <w:rsid w:val="000B7EF8"/>
    <w:rsid w:val="000C7546"/>
    <w:rsid w:val="000E00BE"/>
    <w:rsid w:val="000E4976"/>
    <w:rsid w:val="000E733E"/>
    <w:rsid w:val="001017A3"/>
    <w:rsid w:val="00101FB1"/>
    <w:rsid w:val="0010497B"/>
    <w:rsid w:val="00120E3D"/>
    <w:rsid w:val="001350F7"/>
    <w:rsid w:val="001351E7"/>
    <w:rsid w:val="00155D8B"/>
    <w:rsid w:val="00156D4C"/>
    <w:rsid w:val="001577DF"/>
    <w:rsid w:val="00160518"/>
    <w:rsid w:val="00161093"/>
    <w:rsid w:val="00162362"/>
    <w:rsid w:val="0017418C"/>
    <w:rsid w:val="00175C5F"/>
    <w:rsid w:val="001A6237"/>
    <w:rsid w:val="001A62C3"/>
    <w:rsid w:val="001C42CF"/>
    <w:rsid w:val="001D0C5F"/>
    <w:rsid w:val="001D3837"/>
    <w:rsid w:val="001D6778"/>
    <w:rsid w:val="001E1B20"/>
    <w:rsid w:val="001E300F"/>
    <w:rsid w:val="001E50E3"/>
    <w:rsid w:val="001E5A86"/>
    <w:rsid w:val="002074DA"/>
    <w:rsid w:val="00235A6E"/>
    <w:rsid w:val="00245287"/>
    <w:rsid w:val="00247103"/>
    <w:rsid w:val="00247A1B"/>
    <w:rsid w:val="002649B0"/>
    <w:rsid w:val="00274A16"/>
    <w:rsid w:val="00282254"/>
    <w:rsid w:val="00284264"/>
    <w:rsid w:val="002849D4"/>
    <w:rsid w:val="002A78AF"/>
    <w:rsid w:val="002A78BE"/>
    <w:rsid w:val="002B79CC"/>
    <w:rsid w:val="002C0A12"/>
    <w:rsid w:val="002D5B4D"/>
    <w:rsid w:val="002E25DF"/>
    <w:rsid w:val="002F5418"/>
    <w:rsid w:val="00310FAB"/>
    <w:rsid w:val="00315DE2"/>
    <w:rsid w:val="0031778E"/>
    <w:rsid w:val="00331038"/>
    <w:rsid w:val="00332580"/>
    <w:rsid w:val="0034011C"/>
    <w:rsid w:val="0034255D"/>
    <w:rsid w:val="0034273F"/>
    <w:rsid w:val="00346140"/>
    <w:rsid w:val="0035261B"/>
    <w:rsid w:val="003526D1"/>
    <w:rsid w:val="00362C2D"/>
    <w:rsid w:val="003677B0"/>
    <w:rsid w:val="00373812"/>
    <w:rsid w:val="003A7FF7"/>
    <w:rsid w:val="003B467F"/>
    <w:rsid w:val="003B507E"/>
    <w:rsid w:val="003C4EF1"/>
    <w:rsid w:val="003E2578"/>
    <w:rsid w:val="003E28F7"/>
    <w:rsid w:val="003E79A4"/>
    <w:rsid w:val="003E7BA9"/>
    <w:rsid w:val="003E7CFC"/>
    <w:rsid w:val="003F3D6E"/>
    <w:rsid w:val="003F55F6"/>
    <w:rsid w:val="00415D36"/>
    <w:rsid w:val="0042025E"/>
    <w:rsid w:val="004247ED"/>
    <w:rsid w:val="004251BE"/>
    <w:rsid w:val="00433C88"/>
    <w:rsid w:val="00440E63"/>
    <w:rsid w:val="00442553"/>
    <w:rsid w:val="00445BFC"/>
    <w:rsid w:val="00466748"/>
    <w:rsid w:val="00472498"/>
    <w:rsid w:val="00473D28"/>
    <w:rsid w:val="00476378"/>
    <w:rsid w:val="00480E39"/>
    <w:rsid w:val="004830F9"/>
    <w:rsid w:val="004842A7"/>
    <w:rsid w:val="00493C9A"/>
    <w:rsid w:val="004A1ED8"/>
    <w:rsid w:val="004A6ED1"/>
    <w:rsid w:val="004D0761"/>
    <w:rsid w:val="004D42D2"/>
    <w:rsid w:val="004D6FAB"/>
    <w:rsid w:val="004E464F"/>
    <w:rsid w:val="004E6EA9"/>
    <w:rsid w:val="004E6FA7"/>
    <w:rsid w:val="00514FDE"/>
    <w:rsid w:val="00525D8A"/>
    <w:rsid w:val="005426EE"/>
    <w:rsid w:val="00544706"/>
    <w:rsid w:val="0055302F"/>
    <w:rsid w:val="00556C42"/>
    <w:rsid w:val="00561829"/>
    <w:rsid w:val="00562020"/>
    <w:rsid w:val="00566EC1"/>
    <w:rsid w:val="00575479"/>
    <w:rsid w:val="00581D3E"/>
    <w:rsid w:val="005866C0"/>
    <w:rsid w:val="005902D8"/>
    <w:rsid w:val="00591301"/>
    <w:rsid w:val="0059365B"/>
    <w:rsid w:val="0059397C"/>
    <w:rsid w:val="0059453A"/>
    <w:rsid w:val="005B2F5C"/>
    <w:rsid w:val="005B5E1E"/>
    <w:rsid w:val="005C3425"/>
    <w:rsid w:val="005D0467"/>
    <w:rsid w:val="005D5038"/>
    <w:rsid w:val="005F0B44"/>
    <w:rsid w:val="006266B4"/>
    <w:rsid w:val="00633051"/>
    <w:rsid w:val="0063645E"/>
    <w:rsid w:val="00637EDC"/>
    <w:rsid w:val="00640EA7"/>
    <w:rsid w:val="0064100F"/>
    <w:rsid w:val="00641AE4"/>
    <w:rsid w:val="00642263"/>
    <w:rsid w:val="00645A7D"/>
    <w:rsid w:val="00655289"/>
    <w:rsid w:val="006557D5"/>
    <w:rsid w:val="00660498"/>
    <w:rsid w:val="0068255A"/>
    <w:rsid w:val="00695BEE"/>
    <w:rsid w:val="006A2379"/>
    <w:rsid w:val="006B2EF1"/>
    <w:rsid w:val="006B399B"/>
    <w:rsid w:val="006C3E56"/>
    <w:rsid w:val="006C3F8F"/>
    <w:rsid w:val="006D201B"/>
    <w:rsid w:val="006D40D4"/>
    <w:rsid w:val="006E4FBB"/>
    <w:rsid w:val="006F24BB"/>
    <w:rsid w:val="007025E0"/>
    <w:rsid w:val="007070B8"/>
    <w:rsid w:val="00724B61"/>
    <w:rsid w:val="007301E4"/>
    <w:rsid w:val="00731338"/>
    <w:rsid w:val="007366B1"/>
    <w:rsid w:val="007400D4"/>
    <w:rsid w:val="00740F8E"/>
    <w:rsid w:val="00741B47"/>
    <w:rsid w:val="007467A3"/>
    <w:rsid w:val="00756FC8"/>
    <w:rsid w:val="00766EA5"/>
    <w:rsid w:val="007842B9"/>
    <w:rsid w:val="00793767"/>
    <w:rsid w:val="007A1441"/>
    <w:rsid w:val="007A166A"/>
    <w:rsid w:val="007A29E8"/>
    <w:rsid w:val="007A7180"/>
    <w:rsid w:val="007A7F69"/>
    <w:rsid w:val="007B1512"/>
    <w:rsid w:val="007B1DE9"/>
    <w:rsid w:val="007C787F"/>
    <w:rsid w:val="00801B49"/>
    <w:rsid w:val="00802426"/>
    <w:rsid w:val="008222FA"/>
    <w:rsid w:val="00826434"/>
    <w:rsid w:val="0084297E"/>
    <w:rsid w:val="00842C51"/>
    <w:rsid w:val="00844D83"/>
    <w:rsid w:val="008473FE"/>
    <w:rsid w:val="00850FFD"/>
    <w:rsid w:val="00876C9C"/>
    <w:rsid w:val="008864E3"/>
    <w:rsid w:val="00895172"/>
    <w:rsid w:val="008B6E62"/>
    <w:rsid w:val="008C2BD7"/>
    <w:rsid w:val="008D6534"/>
    <w:rsid w:val="0090595C"/>
    <w:rsid w:val="00906ECC"/>
    <w:rsid w:val="00931192"/>
    <w:rsid w:val="0093622A"/>
    <w:rsid w:val="0093694A"/>
    <w:rsid w:val="00944E56"/>
    <w:rsid w:val="00946EAB"/>
    <w:rsid w:val="00951DE2"/>
    <w:rsid w:val="0098268E"/>
    <w:rsid w:val="0098542F"/>
    <w:rsid w:val="009863A4"/>
    <w:rsid w:val="0098660B"/>
    <w:rsid w:val="0099648B"/>
    <w:rsid w:val="009A07AF"/>
    <w:rsid w:val="009A7284"/>
    <w:rsid w:val="009C6C9D"/>
    <w:rsid w:val="009D3050"/>
    <w:rsid w:val="009F0799"/>
    <w:rsid w:val="009F5978"/>
    <w:rsid w:val="009F5D0F"/>
    <w:rsid w:val="009F6330"/>
    <w:rsid w:val="00A01272"/>
    <w:rsid w:val="00A038AA"/>
    <w:rsid w:val="00A0541E"/>
    <w:rsid w:val="00A2442B"/>
    <w:rsid w:val="00A41FF5"/>
    <w:rsid w:val="00A46DEE"/>
    <w:rsid w:val="00A61294"/>
    <w:rsid w:val="00A773FE"/>
    <w:rsid w:val="00A95649"/>
    <w:rsid w:val="00AB1770"/>
    <w:rsid w:val="00AB1C8E"/>
    <w:rsid w:val="00AB342C"/>
    <w:rsid w:val="00AB4643"/>
    <w:rsid w:val="00AB5099"/>
    <w:rsid w:val="00AB6DC7"/>
    <w:rsid w:val="00AD1155"/>
    <w:rsid w:val="00AD315A"/>
    <w:rsid w:val="00AD7B17"/>
    <w:rsid w:val="00AF5949"/>
    <w:rsid w:val="00AF6D5E"/>
    <w:rsid w:val="00B02572"/>
    <w:rsid w:val="00B16FBD"/>
    <w:rsid w:val="00B17D7C"/>
    <w:rsid w:val="00B210B6"/>
    <w:rsid w:val="00B3052A"/>
    <w:rsid w:val="00B325BA"/>
    <w:rsid w:val="00B45C1A"/>
    <w:rsid w:val="00B74095"/>
    <w:rsid w:val="00B76BCD"/>
    <w:rsid w:val="00BA1C6B"/>
    <w:rsid w:val="00BB0164"/>
    <w:rsid w:val="00BB47F1"/>
    <w:rsid w:val="00BB660A"/>
    <w:rsid w:val="00BC20B7"/>
    <w:rsid w:val="00BF1E3E"/>
    <w:rsid w:val="00BF666A"/>
    <w:rsid w:val="00C02E3A"/>
    <w:rsid w:val="00C03673"/>
    <w:rsid w:val="00C03DF0"/>
    <w:rsid w:val="00C0563E"/>
    <w:rsid w:val="00C4006C"/>
    <w:rsid w:val="00C5079E"/>
    <w:rsid w:val="00C51034"/>
    <w:rsid w:val="00C571D8"/>
    <w:rsid w:val="00C71AB2"/>
    <w:rsid w:val="00C75479"/>
    <w:rsid w:val="00C83046"/>
    <w:rsid w:val="00CA40B5"/>
    <w:rsid w:val="00CB48FA"/>
    <w:rsid w:val="00CB60D7"/>
    <w:rsid w:val="00CC36EC"/>
    <w:rsid w:val="00CD02E7"/>
    <w:rsid w:val="00CE7D52"/>
    <w:rsid w:val="00D11AAA"/>
    <w:rsid w:val="00D25029"/>
    <w:rsid w:val="00D67F87"/>
    <w:rsid w:val="00D71A96"/>
    <w:rsid w:val="00D73E8A"/>
    <w:rsid w:val="00D80DA6"/>
    <w:rsid w:val="00D912FB"/>
    <w:rsid w:val="00DA063F"/>
    <w:rsid w:val="00DA397C"/>
    <w:rsid w:val="00DA3CD1"/>
    <w:rsid w:val="00DB2F02"/>
    <w:rsid w:val="00DC294F"/>
    <w:rsid w:val="00DD1F0E"/>
    <w:rsid w:val="00DE08E7"/>
    <w:rsid w:val="00DE3BCE"/>
    <w:rsid w:val="00DE3F98"/>
    <w:rsid w:val="00DE5191"/>
    <w:rsid w:val="00DE6982"/>
    <w:rsid w:val="00E03BC3"/>
    <w:rsid w:val="00E05E26"/>
    <w:rsid w:val="00E13C41"/>
    <w:rsid w:val="00E16ECA"/>
    <w:rsid w:val="00E634C1"/>
    <w:rsid w:val="00E8065F"/>
    <w:rsid w:val="00E81214"/>
    <w:rsid w:val="00EB1336"/>
    <w:rsid w:val="00EE60D7"/>
    <w:rsid w:val="00EE6508"/>
    <w:rsid w:val="00EF7CB4"/>
    <w:rsid w:val="00F0729A"/>
    <w:rsid w:val="00F23814"/>
    <w:rsid w:val="00F23D8A"/>
    <w:rsid w:val="00F43930"/>
    <w:rsid w:val="00F53D10"/>
    <w:rsid w:val="00F6044D"/>
    <w:rsid w:val="00F619EB"/>
    <w:rsid w:val="00F64A81"/>
    <w:rsid w:val="00F72F88"/>
    <w:rsid w:val="00F754E7"/>
    <w:rsid w:val="00FA7EE4"/>
    <w:rsid w:val="00FB1F5A"/>
    <w:rsid w:val="00FC26CC"/>
    <w:rsid w:val="00FD4420"/>
    <w:rsid w:val="00FD57A6"/>
    <w:rsid w:val="00FD7F7F"/>
    <w:rsid w:val="00FE6FE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locked="1" w:uiPriority="0"/>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6FE6"/>
    <w:pPr>
      <w:widowControl w:val="0"/>
      <w:jc w:val="both"/>
    </w:pPr>
    <w:rPr>
      <w:rFonts w:ascii="Courier New" w:hAnsi="Courier New"/>
      <w:sz w:val="24"/>
      <w:szCs w:val="20"/>
      <w:lang w:val="fr-BE" w:eastAsia="fr-FR"/>
    </w:rPr>
  </w:style>
  <w:style w:type="paragraph" w:styleId="Heading1">
    <w:name w:val="heading 1"/>
    <w:basedOn w:val="Normal"/>
    <w:next w:val="Normal"/>
    <w:link w:val="Heading1Char"/>
    <w:uiPriority w:val="99"/>
    <w:qFormat/>
    <w:rsid w:val="0084297E"/>
    <w:pPr>
      <w:keepNext/>
      <w:suppressAutoHyphens/>
      <w:ind w:left="567" w:hanging="284"/>
      <w:outlineLvl w:val="0"/>
    </w:pPr>
    <w:rPr>
      <w:rFonts w:ascii="Bookman Old Style" w:hAnsi="Bookman Old Style"/>
      <w:b/>
      <w:spacing w:val="-2"/>
    </w:rPr>
  </w:style>
  <w:style w:type="paragraph" w:styleId="Heading2">
    <w:name w:val="heading 2"/>
    <w:basedOn w:val="Normal"/>
    <w:next w:val="Normal"/>
    <w:link w:val="Heading2Char"/>
    <w:uiPriority w:val="99"/>
    <w:qFormat/>
    <w:rsid w:val="0084297E"/>
    <w:pPr>
      <w:keepNext/>
      <w:suppressAutoHyphens/>
      <w:ind w:firstLine="425"/>
      <w:outlineLvl w:val="1"/>
    </w:pPr>
    <w:rPr>
      <w:rFonts w:ascii="Bookman Old Style" w:hAnsi="Bookman Old Style"/>
      <w:b/>
      <w:spacing w:val="-2"/>
    </w:rPr>
  </w:style>
  <w:style w:type="paragraph" w:styleId="Heading3">
    <w:name w:val="heading 3"/>
    <w:basedOn w:val="Normal"/>
    <w:next w:val="Normal"/>
    <w:link w:val="Heading3Char"/>
    <w:uiPriority w:val="99"/>
    <w:qFormat/>
    <w:rsid w:val="0084297E"/>
    <w:pPr>
      <w:keepNext/>
      <w:keepLines/>
      <w:tabs>
        <w:tab w:val="left" w:pos="0"/>
        <w:tab w:val="left" w:pos="368"/>
        <w:tab w:val="left" w:pos="1086"/>
        <w:tab w:val="left" w:pos="1806"/>
        <w:tab w:val="left" w:pos="2526"/>
        <w:tab w:val="left" w:pos="3246"/>
        <w:tab w:val="left" w:pos="3966"/>
        <w:tab w:val="left" w:pos="4686"/>
        <w:tab w:val="left" w:pos="5406"/>
        <w:tab w:val="left" w:pos="6126"/>
        <w:tab w:val="left" w:pos="6846"/>
        <w:tab w:val="left" w:pos="7566"/>
        <w:tab w:val="left" w:pos="8286"/>
        <w:tab w:val="left" w:pos="9006"/>
      </w:tabs>
      <w:suppressAutoHyphens/>
      <w:outlineLvl w:val="2"/>
    </w:pPr>
    <w:rPr>
      <w:b/>
      <w:lang w:val="en-GB"/>
    </w:rPr>
  </w:style>
  <w:style w:type="paragraph" w:styleId="Heading4">
    <w:name w:val="heading 4"/>
    <w:basedOn w:val="Normal"/>
    <w:next w:val="Normal"/>
    <w:link w:val="Heading4Char"/>
    <w:uiPriority w:val="99"/>
    <w:qFormat/>
    <w:rsid w:val="0084297E"/>
    <w:pPr>
      <w:keepNext/>
      <w:keepLines/>
      <w:tabs>
        <w:tab w:val="left" w:pos="-1008"/>
        <w:tab w:val="left" w:pos="0"/>
      </w:tabs>
      <w:suppressAutoHyphens/>
      <w:outlineLvl w:val="3"/>
    </w:pPr>
    <w:rPr>
      <w:i/>
      <w:spacing w:val="-3"/>
      <w:u w:val="single"/>
    </w:rPr>
  </w:style>
  <w:style w:type="paragraph" w:styleId="Heading5">
    <w:name w:val="heading 5"/>
    <w:basedOn w:val="Normal"/>
    <w:next w:val="Normal"/>
    <w:link w:val="Heading5Char"/>
    <w:uiPriority w:val="99"/>
    <w:qFormat/>
    <w:rsid w:val="0084297E"/>
    <w:pPr>
      <w:tabs>
        <w:tab w:val="left" w:pos="0"/>
      </w:tabs>
      <w:suppressAutoHyphens/>
      <w:outlineLvl w:val="4"/>
    </w:pPr>
    <w:rPr>
      <w:rFonts w:ascii="Arial" w:hAnsi="Arial"/>
      <w:spacing w:val="-2"/>
      <w:sz w:val="22"/>
    </w:rPr>
  </w:style>
  <w:style w:type="paragraph" w:styleId="Heading6">
    <w:name w:val="heading 6"/>
    <w:basedOn w:val="Normal"/>
    <w:next w:val="Normal"/>
    <w:link w:val="Heading6Char"/>
    <w:uiPriority w:val="99"/>
    <w:qFormat/>
    <w:rsid w:val="0084297E"/>
    <w:pPr>
      <w:tabs>
        <w:tab w:val="left" w:pos="0"/>
      </w:tabs>
      <w:suppressAutoHyphens/>
      <w:outlineLvl w:val="5"/>
    </w:pPr>
    <w:rPr>
      <w:i/>
      <w:spacing w:val="-2"/>
      <w:sz w:val="22"/>
    </w:rPr>
  </w:style>
  <w:style w:type="paragraph" w:styleId="Heading7">
    <w:name w:val="heading 7"/>
    <w:basedOn w:val="Normal"/>
    <w:next w:val="Normal"/>
    <w:link w:val="Heading7Char"/>
    <w:uiPriority w:val="99"/>
    <w:qFormat/>
    <w:rsid w:val="0084297E"/>
    <w:pPr>
      <w:tabs>
        <w:tab w:val="left" w:pos="0"/>
      </w:tabs>
      <w:suppressAutoHyphens/>
      <w:outlineLvl w:val="6"/>
    </w:pPr>
    <w:rPr>
      <w:rFonts w:ascii="Arial" w:hAnsi="Arial"/>
      <w:spacing w:val="-2"/>
      <w:sz w:val="20"/>
    </w:rPr>
  </w:style>
  <w:style w:type="paragraph" w:styleId="Heading8">
    <w:name w:val="heading 8"/>
    <w:basedOn w:val="Normal"/>
    <w:next w:val="Normal"/>
    <w:link w:val="Heading8Char"/>
    <w:uiPriority w:val="99"/>
    <w:qFormat/>
    <w:rsid w:val="0084297E"/>
    <w:pPr>
      <w:tabs>
        <w:tab w:val="left" w:pos="0"/>
      </w:tabs>
      <w:suppressAutoHyphens/>
      <w:outlineLvl w:val="7"/>
    </w:pPr>
    <w:rPr>
      <w:rFonts w:ascii="Arial" w:hAnsi="Arial"/>
      <w:i/>
      <w:spacing w:val="-2"/>
      <w:sz w:val="20"/>
    </w:rPr>
  </w:style>
  <w:style w:type="paragraph" w:styleId="Heading9">
    <w:name w:val="heading 9"/>
    <w:basedOn w:val="Normal"/>
    <w:next w:val="Normal"/>
    <w:link w:val="Heading9Char"/>
    <w:uiPriority w:val="99"/>
    <w:qFormat/>
    <w:rsid w:val="0084297E"/>
    <w:pPr>
      <w:tabs>
        <w:tab w:val="left" w:pos="0"/>
      </w:tabs>
      <w:suppressAutoHyphens/>
      <w:outlineLvl w:val="8"/>
    </w:pPr>
    <w:rPr>
      <w:rFonts w:ascii="Arial" w:hAnsi="Arial"/>
      <w:b/>
      <w:i/>
      <w:spacing w:val="-2"/>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297E"/>
    <w:rPr>
      <w:rFonts w:ascii="Bookman Old Style" w:hAnsi="Bookman Old Style" w:cs="Times New Roman"/>
      <w:b/>
      <w:snapToGrid w:val="0"/>
      <w:spacing w:val="-2"/>
      <w:sz w:val="20"/>
      <w:szCs w:val="20"/>
      <w:lang w:val="fr-BE"/>
    </w:rPr>
  </w:style>
  <w:style w:type="character" w:customStyle="1" w:styleId="Heading2Char">
    <w:name w:val="Heading 2 Char"/>
    <w:basedOn w:val="DefaultParagraphFont"/>
    <w:link w:val="Heading2"/>
    <w:uiPriority w:val="99"/>
    <w:locked/>
    <w:rsid w:val="0084297E"/>
    <w:rPr>
      <w:rFonts w:ascii="Bookman Old Style" w:hAnsi="Bookman Old Style" w:cs="Times New Roman"/>
      <w:b/>
      <w:snapToGrid w:val="0"/>
      <w:spacing w:val="-2"/>
      <w:sz w:val="20"/>
      <w:szCs w:val="20"/>
      <w:lang w:val="fr-BE"/>
    </w:rPr>
  </w:style>
  <w:style w:type="character" w:customStyle="1" w:styleId="Heading3Char">
    <w:name w:val="Heading 3 Char"/>
    <w:basedOn w:val="DefaultParagraphFont"/>
    <w:link w:val="Heading3"/>
    <w:uiPriority w:val="99"/>
    <w:locked/>
    <w:rsid w:val="0084297E"/>
    <w:rPr>
      <w:rFonts w:ascii="Courier New" w:hAnsi="Courier New" w:cs="Times New Roman"/>
      <w:b/>
      <w:snapToGrid w:val="0"/>
      <w:sz w:val="20"/>
      <w:szCs w:val="20"/>
    </w:rPr>
  </w:style>
  <w:style w:type="character" w:customStyle="1" w:styleId="Heading4Char">
    <w:name w:val="Heading 4 Char"/>
    <w:basedOn w:val="DefaultParagraphFont"/>
    <w:link w:val="Heading4"/>
    <w:uiPriority w:val="99"/>
    <w:locked/>
    <w:rsid w:val="0084297E"/>
    <w:rPr>
      <w:rFonts w:ascii="Courier New" w:hAnsi="Courier New" w:cs="Times New Roman"/>
      <w:i/>
      <w:snapToGrid w:val="0"/>
      <w:spacing w:val="-3"/>
      <w:sz w:val="20"/>
      <w:szCs w:val="20"/>
      <w:u w:val="single"/>
      <w:lang w:val="fr-BE"/>
    </w:rPr>
  </w:style>
  <w:style w:type="character" w:customStyle="1" w:styleId="Heading5Char">
    <w:name w:val="Heading 5 Char"/>
    <w:basedOn w:val="DefaultParagraphFont"/>
    <w:link w:val="Heading5"/>
    <w:uiPriority w:val="99"/>
    <w:locked/>
    <w:rsid w:val="0084297E"/>
    <w:rPr>
      <w:rFonts w:ascii="Arial" w:hAnsi="Arial" w:cs="Times New Roman"/>
      <w:snapToGrid w:val="0"/>
      <w:spacing w:val="-2"/>
      <w:sz w:val="20"/>
      <w:szCs w:val="20"/>
      <w:lang w:val="fr-BE"/>
    </w:rPr>
  </w:style>
  <w:style w:type="character" w:customStyle="1" w:styleId="Heading6Char">
    <w:name w:val="Heading 6 Char"/>
    <w:basedOn w:val="DefaultParagraphFont"/>
    <w:link w:val="Heading6"/>
    <w:uiPriority w:val="99"/>
    <w:locked/>
    <w:rsid w:val="0084297E"/>
    <w:rPr>
      <w:rFonts w:ascii="Courier New" w:hAnsi="Courier New" w:cs="Times New Roman"/>
      <w:i/>
      <w:snapToGrid w:val="0"/>
      <w:spacing w:val="-2"/>
      <w:sz w:val="20"/>
      <w:szCs w:val="20"/>
      <w:lang w:val="fr-BE"/>
    </w:rPr>
  </w:style>
  <w:style w:type="character" w:customStyle="1" w:styleId="Heading7Char">
    <w:name w:val="Heading 7 Char"/>
    <w:basedOn w:val="DefaultParagraphFont"/>
    <w:link w:val="Heading7"/>
    <w:uiPriority w:val="99"/>
    <w:locked/>
    <w:rsid w:val="0084297E"/>
    <w:rPr>
      <w:rFonts w:ascii="Arial" w:hAnsi="Arial" w:cs="Times New Roman"/>
      <w:snapToGrid w:val="0"/>
      <w:spacing w:val="-2"/>
      <w:sz w:val="20"/>
      <w:szCs w:val="20"/>
      <w:lang w:val="fr-BE"/>
    </w:rPr>
  </w:style>
  <w:style w:type="character" w:customStyle="1" w:styleId="Heading8Char">
    <w:name w:val="Heading 8 Char"/>
    <w:basedOn w:val="DefaultParagraphFont"/>
    <w:link w:val="Heading8"/>
    <w:uiPriority w:val="99"/>
    <w:locked/>
    <w:rsid w:val="0084297E"/>
    <w:rPr>
      <w:rFonts w:ascii="Arial" w:hAnsi="Arial" w:cs="Times New Roman"/>
      <w:i/>
      <w:snapToGrid w:val="0"/>
      <w:spacing w:val="-2"/>
      <w:sz w:val="20"/>
      <w:szCs w:val="20"/>
      <w:lang w:val="fr-BE"/>
    </w:rPr>
  </w:style>
  <w:style w:type="character" w:customStyle="1" w:styleId="Heading9Char">
    <w:name w:val="Heading 9 Char"/>
    <w:basedOn w:val="DefaultParagraphFont"/>
    <w:link w:val="Heading9"/>
    <w:uiPriority w:val="99"/>
    <w:locked/>
    <w:rsid w:val="0084297E"/>
    <w:rPr>
      <w:rFonts w:ascii="Arial" w:hAnsi="Arial" w:cs="Times New Roman"/>
      <w:b/>
      <w:i/>
      <w:snapToGrid w:val="0"/>
      <w:spacing w:val="-2"/>
      <w:sz w:val="20"/>
      <w:szCs w:val="20"/>
      <w:lang w:val="fr-BE"/>
    </w:rPr>
  </w:style>
  <w:style w:type="paragraph" w:styleId="BodyText">
    <w:name w:val="Body Text"/>
    <w:basedOn w:val="Normal"/>
    <w:link w:val="BodyTextChar"/>
    <w:uiPriority w:val="99"/>
    <w:semiHidden/>
    <w:rsid w:val="0084297E"/>
    <w:pPr>
      <w:tabs>
        <w:tab w:val="left" w:pos="-1008"/>
        <w:tab w:val="left" w:pos="0"/>
      </w:tabs>
      <w:suppressAutoHyphens/>
    </w:pPr>
    <w:rPr>
      <w:spacing w:val="-3"/>
      <w:lang w:val="en-US"/>
    </w:rPr>
  </w:style>
  <w:style w:type="character" w:customStyle="1" w:styleId="BodyTextChar">
    <w:name w:val="Body Text Char"/>
    <w:basedOn w:val="DefaultParagraphFont"/>
    <w:link w:val="BodyText"/>
    <w:uiPriority w:val="99"/>
    <w:semiHidden/>
    <w:locked/>
    <w:rsid w:val="0084297E"/>
    <w:rPr>
      <w:rFonts w:ascii="Courier New" w:hAnsi="Courier New" w:cs="Times New Roman"/>
      <w:snapToGrid w:val="0"/>
      <w:spacing w:val="-3"/>
      <w:sz w:val="20"/>
      <w:szCs w:val="20"/>
      <w:lang w:val="en-US"/>
    </w:rPr>
  </w:style>
  <w:style w:type="paragraph" w:styleId="BalloonText">
    <w:name w:val="Balloon Text"/>
    <w:basedOn w:val="Normal"/>
    <w:link w:val="BalloonTextChar"/>
    <w:uiPriority w:val="99"/>
    <w:semiHidden/>
    <w:rsid w:val="008429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84297E"/>
    <w:rPr>
      <w:rFonts w:ascii="Lucida Grande" w:hAnsi="Lucida Grande" w:cs="Lucida Grande"/>
      <w:snapToGrid w:val="0"/>
      <w:sz w:val="18"/>
      <w:szCs w:val="18"/>
      <w:lang w:val="fr-BE"/>
    </w:rPr>
  </w:style>
  <w:style w:type="paragraph" w:styleId="BodyText2">
    <w:name w:val="Body Text 2"/>
    <w:basedOn w:val="Normal"/>
    <w:link w:val="BodyText2Char"/>
    <w:uiPriority w:val="99"/>
    <w:rsid w:val="0084297E"/>
    <w:pPr>
      <w:spacing w:after="120" w:line="480" w:lineRule="auto"/>
    </w:pPr>
  </w:style>
  <w:style w:type="character" w:customStyle="1" w:styleId="BodyText2Char">
    <w:name w:val="Body Text 2 Char"/>
    <w:basedOn w:val="DefaultParagraphFont"/>
    <w:link w:val="BodyText2"/>
    <w:uiPriority w:val="99"/>
    <w:locked/>
    <w:rsid w:val="0084297E"/>
    <w:rPr>
      <w:rFonts w:ascii="Courier New" w:hAnsi="Courier New" w:cs="Times New Roman"/>
      <w:snapToGrid w:val="0"/>
      <w:sz w:val="20"/>
      <w:szCs w:val="20"/>
      <w:lang w:val="fr-BE"/>
    </w:rPr>
  </w:style>
  <w:style w:type="character" w:customStyle="1" w:styleId="EndnoteTextChar">
    <w:name w:val="Endnote Text Char"/>
    <w:basedOn w:val="DefaultParagraphFont"/>
    <w:link w:val="EndnoteText"/>
    <w:uiPriority w:val="99"/>
    <w:semiHidden/>
    <w:locked/>
    <w:rsid w:val="0084297E"/>
    <w:rPr>
      <w:rFonts w:ascii="Courier New" w:hAnsi="Courier New" w:cs="Times New Roman"/>
      <w:snapToGrid w:val="0"/>
      <w:sz w:val="20"/>
      <w:szCs w:val="20"/>
      <w:lang w:val="fr-BE"/>
    </w:rPr>
  </w:style>
  <w:style w:type="paragraph" w:styleId="EndnoteText">
    <w:name w:val="endnote text"/>
    <w:basedOn w:val="Normal"/>
    <w:link w:val="EndnoteTextChar"/>
    <w:uiPriority w:val="99"/>
    <w:semiHidden/>
    <w:rsid w:val="0084297E"/>
  </w:style>
  <w:style w:type="character" w:customStyle="1" w:styleId="EndnoteTextChar1">
    <w:name w:val="Endnote Text Char1"/>
    <w:basedOn w:val="DefaultParagraphFont"/>
    <w:link w:val="EndnoteText"/>
    <w:uiPriority w:val="99"/>
    <w:semiHidden/>
    <w:rsid w:val="00077740"/>
    <w:rPr>
      <w:rFonts w:ascii="Courier New" w:hAnsi="Courier New"/>
      <w:sz w:val="20"/>
      <w:szCs w:val="20"/>
      <w:lang w:val="fr-BE" w:eastAsia="fr-FR"/>
    </w:rPr>
  </w:style>
  <w:style w:type="character" w:customStyle="1" w:styleId="NotedefinCar1">
    <w:name w:val="Note de fin Car1"/>
    <w:basedOn w:val="DefaultParagraphFont"/>
    <w:uiPriority w:val="99"/>
    <w:semiHidden/>
    <w:rsid w:val="0084297E"/>
    <w:rPr>
      <w:rFonts w:ascii="Courier New" w:hAnsi="Courier New" w:cs="Times New Roman"/>
      <w:snapToGrid w:val="0"/>
      <w:lang w:val="fr-BE"/>
    </w:rPr>
  </w:style>
  <w:style w:type="paragraph" w:styleId="FootnoteText">
    <w:name w:val="footnote text"/>
    <w:basedOn w:val="Normal"/>
    <w:link w:val="FootnoteTextChar"/>
    <w:uiPriority w:val="99"/>
    <w:semiHidden/>
    <w:rsid w:val="0084297E"/>
  </w:style>
  <w:style w:type="character" w:customStyle="1" w:styleId="FootnoteTextChar">
    <w:name w:val="Footnote Text Char"/>
    <w:basedOn w:val="DefaultParagraphFont"/>
    <w:link w:val="FootnoteText"/>
    <w:uiPriority w:val="99"/>
    <w:semiHidden/>
    <w:locked/>
    <w:rsid w:val="0084297E"/>
    <w:rPr>
      <w:rFonts w:ascii="Courier New" w:hAnsi="Courier New" w:cs="Times New Roman"/>
      <w:snapToGrid w:val="0"/>
      <w:sz w:val="20"/>
      <w:szCs w:val="20"/>
      <w:lang w:val="fr-BE"/>
    </w:rPr>
  </w:style>
  <w:style w:type="character" w:customStyle="1" w:styleId="appeldenote">
    <w:name w:val="appel de note"/>
    <w:uiPriority w:val="99"/>
    <w:rsid w:val="0084297E"/>
    <w:rPr>
      <w:vertAlign w:val="superscript"/>
    </w:rPr>
  </w:style>
  <w:style w:type="character" w:customStyle="1" w:styleId="Document8">
    <w:name w:val="Document 8"/>
    <w:basedOn w:val="DefaultParagraphFont"/>
    <w:uiPriority w:val="99"/>
    <w:rsid w:val="0084297E"/>
    <w:rPr>
      <w:rFonts w:cs="Times New Roman"/>
    </w:rPr>
  </w:style>
  <w:style w:type="character" w:customStyle="1" w:styleId="Document5">
    <w:name w:val="Document 5"/>
    <w:basedOn w:val="DefaultParagraphFont"/>
    <w:uiPriority w:val="99"/>
    <w:rsid w:val="0084297E"/>
    <w:rPr>
      <w:rFonts w:cs="Times New Roman"/>
    </w:rPr>
  </w:style>
  <w:style w:type="character" w:customStyle="1" w:styleId="Document6">
    <w:name w:val="Document 6"/>
    <w:basedOn w:val="DefaultParagraphFont"/>
    <w:uiPriority w:val="99"/>
    <w:rsid w:val="0084297E"/>
    <w:rPr>
      <w:rFonts w:cs="Times New Roman"/>
    </w:rPr>
  </w:style>
  <w:style w:type="character" w:customStyle="1" w:styleId="Document2">
    <w:name w:val="Document 2"/>
    <w:basedOn w:val="DefaultParagraphFont"/>
    <w:uiPriority w:val="99"/>
    <w:rsid w:val="0084297E"/>
    <w:rPr>
      <w:rFonts w:ascii="Courier New" w:hAnsi="Courier New" w:cs="Times New Roman"/>
      <w:sz w:val="24"/>
      <w:lang w:val="en-US"/>
    </w:rPr>
  </w:style>
  <w:style w:type="character" w:customStyle="1" w:styleId="Document7">
    <w:name w:val="Document 7"/>
    <w:basedOn w:val="DefaultParagraphFont"/>
    <w:uiPriority w:val="99"/>
    <w:rsid w:val="0084297E"/>
    <w:rPr>
      <w:rFonts w:cs="Times New Roman"/>
    </w:rPr>
  </w:style>
  <w:style w:type="character" w:customStyle="1" w:styleId="Bibliographi">
    <w:name w:val="Bibliographi"/>
    <w:basedOn w:val="DefaultParagraphFont"/>
    <w:uiPriority w:val="99"/>
    <w:rsid w:val="0084297E"/>
    <w:rPr>
      <w:rFonts w:cs="Times New Roman"/>
    </w:rPr>
  </w:style>
  <w:style w:type="character" w:customStyle="1" w:styleId="Paradroit1">
    <w:name w:val="Para. droit 1"/>
    <w:basedOn w:val="DefaultParagraphFont"/>
    <w:uiPriority w:val="99"/>
    <w:rsid w:val="0084297E"/>
    <w:rPr>
      <w:rFonts w:cs="Times New Roman"/>
    </w:rPr>
  </w:style>
  <w:style w:type="character" w:customStyle="1" w:styleId="Paradroit2">
    <w:name w:val="Para. droit 2"/>
    <w:basedOn w:val="DefaultParagraphFont"/>
    <w:uiPriority w:val="99"/>
    <w:rsid w:val="0084297E"/>
    <w:rPr>
      <w:rFonts w:cs="Times New Roman"/>
    </w:rPr>
  </w:style>
  <w:style w:type="character" w:customStyle="1" w:styleId="Document3">
    <w:name w:val="Document 3"/>
    <w:basedOn w:val="DefaultParagraphFont"/>
    <w:uiPriority w:val="99"/>
    <w:rsid w:val="0084297E"/>
    <w:rPr>
      <w:rFonts w:ascii="Courier New" w:hAnsi="Courier New" w:cs="Times New Roman"/>
      <w:sz w:val="24"/>
      <w:lang w:val="en-US"/>
    </w:rPr>
  </w:style>
  <w:style w:type="character" w:customStyle="1" w:styleId="Paradroit3">
    <w:name w:val="Para. droit 3"/>
    <w:basedOn w:val="DefaultParagraphFont"/>
    <w:uiPriority w:val="99"/>
    <w:rsid w:val="0084297E"/>
    <w:rPr>
      <w:rFonts w:cs="Times New Roman"/>
    </w:rPr>
  </w:style>
  <w:style w:type="character" w:customStyle="1" w:styleId="Paradroit4">
    <w:name w:val="Para. droit 4"/>
    <w:basedOn w:val="DefaultParagraphFont"/>
    <w:uiPriority w:val="99"/>
    <w:rsid w:val="0084297E"/>
    <w:rPr>
      <w:rFonts w:cs="Times New Roman"/>
    </w:rPr>
  </w:style>
  <w:style w:type="character" w:customStyle="1" w:styleId="Paradroit5">
    <w:name w:val="Para. droit 5"/>
    <w:basedOn w:val="DefaultParagraphFont"/>
    <w:uiPriority w:val="99"/>
    <w:rsid w:val="0084297E"/>
    <w:rPr>
      <w:rFonts w:cs="Times New Roman"/>
    </w:rPr>
  </w:style>
  <w:style w:type="character" w:customStyle="1" w:styleId="Paradroit6">
    <w:name w:val="Para. droit 6"/>
    <w:basedOn w:val="DefaultParagraphFont"/>
    <w:uiPriority w:val="99"/>
    <w:rsid w:val="0084297E"/>
    <w:rPr>
      <w:rFonts w:cs="Times New Roman"/>
    </w:rPr>
  </w:style>
  <w:style w:type="character" w:customStyle="1" w:styleId="Paradroit7">
    <w:name w:val="Para. droit 7"/>
    <w:basedOn w:val="DefaultParagraphFont"/>
    <w:uiPriority w:val="99"/>
    <w:rsid w:val="0084297E"/>
    <w:rPr>
      <w:rFonts w:cs="Times New Roman"/>
    </w:rPr>
  </w:style>
  <w:style w:type="character" w:customStyle="1" w:styleId="Paradroit8">
    <w:name w:val="Para. droit 8"/>
    <w:basedOn w:val="DefaultParagraphFont"/>
    <w:uiPriority w:val="99"/>
    <w:rsid w:val="0084297E"/>
    <w:rPr>
      <w:rFonts w:cs="Times New Roman"/>
    </w:rPr>
  </w:style>
  <w:style w:type="paragraph" w:customStyle="1" w:styleId="Document1">
    <w:name w:val="Document 1"/>
    <w:uiPriority w:val="99"/>
    <w:rsid w:val="0084297E"/>
    <w:pPr>
      <w:keepNext/>
      <w:keepLines/>
      <w:widowControl w:val="0"/>
      <w:tabs>
        <w:tab w:val="left" w:pos="-720"/>
      </w:tabs>
      <w:suppressAutoHyphens/>
    </w:pPr>
    <w:rPr>
      <w:rFonts w:ascii="Courier New" w:hAnsi="Courier New"/>
      <w:sz w:val="24"/>
      <w:szCs w:val="20"/>
      <w:lang w:eastAsia="fr-FR"/>
    </w:rPr>
  </w:style>
  <w:style w:type="character" w:customStyle="1" w:styleId="Technactif">
    <w:name w:val="Techn actif"/>
    <w:basedOn w:val="DefaultParagraphFont"/>
    <w:uiPriority w:val="99"/>
    <w:rsid w:val="0084297E"/>
    <w:rPr>
      <w:rFonts w:ascii="Courier New" w:hAnsi="Courier New" w:cs="Times New Roman"/>
      <w:sz w:val="24"/>
      <w:lang w:val="en-US"/>
    </w:rPr>
  </w:style>
  <w:style w:type="character" w:customStyle="1" w:styleId="Technique2">
    <w:name w:val="Technique 2"/>
    <w:basedOn w:val="DefaultParagraphFont"/>
    <w:uiPriority w:val="99"/>
    <w:rsid w:val="0084297E"/>
    <w:rPr>
      <w:rFonts w:ascii="Courier New" w:hAnsi="Courier New" w:cs="Times New Roman"/>
      <w:sz w:val="24"/>
      <w:lang w:val="en-US"/>
    </w:rPr>
  </w:style>
  <w:style w:type="character" w:customStyle="1" w:styleId="Technique3">
    <w:name w:val="Technique 3"/>
    <w:basedOn w:val="DefaultParagraphFont"/>
    <w:uiPriority w:val="99"/>
    <w:rsid w:val="0084297E"/>
    <w:rPr>
      <w:rFonts w:ascii="Courier New" w:hAnsi="Courier New" w:cs="Times New Roman"/>
      <w:sz w:val="24"/>
      <w:lang w:val="en-US"/>
    </w:rPr>
  </w:style>
  <w:style w:type="character" w:customStyle="1" w:styleId="Technique4">
    <w:name w:val="Technique 4"/>
    <w:basedOn w:val="DefaultParagraphFont"/>
    <w:uiPriority w:val="99"/>
    <w:rsid w:val="0084297E"/>
    <w:rPr>
      <w:rFonts w:cs="Times New Roman"/>
    </w:rPr>
  </w:style>
  <w:style w:type="character" w:customStyle="1" w:styleId="Technique1">
    <w:name w:val="Technique 1"/>
    <w:basedOn w:val="DefaultParagraphFont"/>
    <w:uiPriority w:val="99"/>
    <w:rsid w:val="0084297E"/>
    <w:rPr>
      <w:rFonts w:ascii="Courier New" w:hAnsi="Courier New" w:cs="Times New Roman"/>
      <w:sz w:val="24"/>
      <w:lang w:val="en-US"/>
    </w:rPr>
  </w:style>
  <w:style w:type="character" w:customStyle="1" w:styleId="Docactif">
    <w:name w:val="Doc actif"/>
    <w:basedOn w:val="DefaultParagraphFont"/>
    <w:uiPriority w:val="99"/>
    <w:rsid w:val="0084297E"/>
    <w:rPr>
      <w:rFonts w:cs="Times New Roman"/>
    </w:rPr>
  </w:style>
  <w:style w:type="character" w:customStyle="1" w:styleId="Document4">
    <w:name w:val="Document 4"/>
    <w:basedOn w:val="DefaultParagraphFont"/>
    <w:uiPriority w:val="99"/>
    <w:rsid w:val="0084297E"/>
    <w:rPr>
      <w:rFonts w:cs="Times New Roman"/>
      <w:b/>
      <w:i/>
      <w:sz w:val="24"/>
    </w:rPr>
  </w:style>
  <w:style w:type="character" w:customStyle="1" w:styleId="Technique5">
    <w:name w:val="Technique 5"/>
    <w:basedOn w:val="DefaultParagraphFont"/>
    <w:uiPriority w:val="99"/>
    <w:rsid w:val="0084297E"/>
    <w:rPr>
      <w:rFonts w:cs="Times New Roman"/>
    </w:rPr>
  </w:style>
  <w:style w:type="character" w:customStyle="1" w:styleId="Technique6">
    <w:name w:val="Technique 6"/>
    <w:basedOn w:val="DefaultParagraphFont"/>
    <w:uiPriority w:val="99"/>
    <w:rsid w:val="0084297E"/>
    <w:rPr>
      <w:rFonts w:cs="Times New Roman"/>
    </w:rPr>
  </w:style>
  <w:style w:type="character" w:customStyle="1" w:styleId="Technique7">
    <w:name w:val="Technique 7"/>
    <w:basedOn w:val="DefaultParagraphFont"/>
    <w:uiPriority w:val="99"/>
    <w:rsid w:val="0084297E"/>
    <w:rPr>
      <w:rFonts w:cs="Times New Roman"/>
    </w:rPr>
  </w:style>
  <w:style w:type="character" w:customStyle="1" w:styleId="Technique8">
    <w:name w:val="Technique 8"/>
    <w:basedOn w:val="DefaultParagraphFont"/>
    <w:uiPriority w:val="99"/>
    <w:rsid w:val="0084297E"/>
    <w:rPr>
      <w:rFonts w:cs="Times New Roman"/>
    </w:rPr>
  </w:style>
  <w:style w:type="character" w:customStyle="1" w:styleId="DefaultParagraphFo">
    <w:name w:val="Default Paragraph Fo"/>
    <w:basedOn w:val="DefaultParagraphFont"/>
    <w:uiPriority w:val="99"/>
    <w:rsid w:val="0084297E"/>
    <w:rPr>
      <w:rFonts w:cs="Times New Roman"/>
    </w:rPr>
  </w:style>
  <w:style w:type="paragraph" w:styleId="TOC1">
    <w:name w:val="toc 1"/>
    <w:basedOn w:val="Normal"/>
    <w:next w:val="Normal"/>
    <w:autoRedefine/>
    <w:uiPriority w:val="99"/>
    <w:rsid w:val="0084297E"/>
    <w:pPr>
      <w:tabs>
        <w:tab w:val="right" w:leader="dot" w:pos="9360"/>
      </w:tabs>
      <w:suppressAutoHyphens/>
      <w:spacing w:before="480"/>
      <w:ind w:left="720" w:right="720" w:hanging="720"/>
    </w:pPr>
    <w:rPr>
      <w:lang w:val="en-US"/>
    </w:rPr>
  </w:style>
  <w:style w:type="paragraph" w:styleId="Index1">
    <w:name w:val="index 1"/>
    <w:basedOn w:val="Normal"/>
    <w:next w:val="Normal"/>
    <w:autoRedefine/>
    <w:uiPriority w:val="99"/>
    <w:semiHidden/>
    <w:rsid w:val="0084297E"/>
    <w:pPr>
      <w:tabs>
        <w:tab w:val="right" w:leader="dot" w:pos="9360"/>
      </w:tabs>
      <w:suppressAutoHyphens/>
      <w:ind w:left="1440" w:right="720" w:hanging="1440"/>
    </w:pPr>
    <w:rPr>
      <w:lang w:val="en-US"/>
    </w:rPr>
  </w:style>
  <w:style w:type="paragraph" w:styleId="Caption">
    <w:name w:val="caption"/>
    <w:basedOn w:val="Normal"/>
    <w:next w:val="Normal"/>
    <w:uiPriority w:val="99"/>
    <w:qFormat/>
    <w:rsid w:val="0084297E"/>
  </w:style>
  <w:style w:type="character" w:customStyle="1" w:styleId="EquationCaption">
    <w:name w:val="_Equation Caption"/>
    <w:uiPriority w:val="99"/>
    <w:rsid w:val="0084297E"/>
  </w:style>
  <w:style w:type="character" w:styleId="PageNumber">
    <w:name w:val="page number"/>
    <w:basedOn w:val="DefaultParagraphFont"/>
    <w:uiPriority w:val="99"/>
    <w:rsid w:val="0084297E"/>
    <w:rPr>
      <w:rFonts w:cs="Times New Roman"/>
    </w:rPr>
  </w:style>
  <w:style w:type="paragraph" w:styleId="Footer">
    <w:name w:val="footer"/>
    <w:basedOn w:val="Normal"/>
    <w:link w:val="FooterChar"/>
    <w:uiPriority w:val="99"/>
    <w:rsid w:val="0084297E"/>
    <w:pPr>
      <w:tabs>
        <w:tab w:val="center" w:pos="4536"/>
        <w:tab w:val="right" w:pos="9072"/>
      </w:tabs>
    </w:pPr>
  </w:style>
  <w:style w:type="character" w:customStyle="1" w:styleId="FooterChar">
    <w:name w:val="Footer Char"/>
    <w:basedOn w:val="DefaultParagraphFont"/>
    <w:link w:val="Footer"/>
    <w:uiPriority w:val="99"/>
    <w:locked/>
    <w:rsid w:val="0084297E"/>
    <w:rPr>
      <w:rFonts w:ascii="Courier New" w:hAnsi="Courier New" w:cs="Times New Roman"/>
      <w:snapToGrid w:val="0"/>
      <w:sz w:val="20"/>
      <w:szCs w:val="20"/>
      <w:lang w:val="fr-BE"/>
    </w:rPr>
  </w:style>
  <w:style w:type="paragraph" w:styleId="Header">
    <w:name w:val="header"/>
    <w:basedOn w:val="Normal"/>
    <w:link w:val="HeaderChar"/>
    <w:uiPriority w:val="99"/>
    <w:rsid w:val="0084297E"/>
    <w:pPr>
      <w:tabs>
        <w:tab w:val="center" w:pos="4536"/>
        <w:tab w:val="right" w:pos="9072"/>
      </w:tabs>
    </w:pPr>
  </w:style>
  <w:style w:type="character" w:customStyle="1" w:styleId="HeaderChar">
    <w:name w:val="Header Char"/>
    <w:basedOn w:val="DefaultParagraphFont"/>
    <w:link w:val="Header"/>
    <w:uiPriority w:val="99"/>
    <w:locked/>
    <w:rsid w:val="0084297E"/>
    <w:rPr>
      <w:rFonts w:ascii="Courier New" w:hAnsi="Courier New" w:cs="Times New Roman"/>
      <w:snapToGrid w:val="0"/>
      <w:sz w:val="20"/>
      <w:szCs w:val="20"/>
      <w:lang w:val="fr-BE"/>
    </w:rPr>
  </w:style>
  <w:style w:type="character" w:customStyle="1" w:styleId="Sansnom1">
    <w:name w:val="Sans nom 1"/>
    <w:basedOn w:val="DefaultParagraphFont"/>
    <w:uiPriority w:val="99"/>
    <w:rsid w:val="0084297E"/>
    <w:rPr>
      <w:rFonts w:cs="Times New Roman"/>
    </w:rPr>
  </w:style>
  <w:style w:type="character" w:customStyle="1" w:styleId="MacroTextChar">
    <w:name w:val="Macro Text Char"/>
    <w:basedOn w:val="DefaultParagraphFont"/>
    <w:link w:val="MacroText"/>
    <w:uiPriority w:val="99"/>
    <w:semiHidden/>
    <w:locked/>
    <w:rsid w:val="0084297E"/>
    <w:rPr>
      <w:rFonts w:ascii="Arial" w:hAnsi="Arial" w:cs="Times New Roman"/>
      <w:snapToGrid w:val="0"/>
      <w:sz w:val="18"/>
      <w:lang w:val="en-GB" w:eastAsia="fr-FR" w:bidi="ar-SA"/>
    </w:rPr>
  </w:style>
  <w:style w:type="paragraph" w:styleId="MacroText">
    <w:name w:val="macro"/>
    <w:link w:val="MacroTextChar"/>
    <w:uiPriority w:val="99"/>
    <w:semiHidden/>
    <w:rsid w:val="0084297E"/>
    <w:pPr>
      <w:widowControl w:val="0"/>
      <w:tabs>
        <w:tab w:val="left" w:pos="0"/>
        <w:tab w:val="left" w:pos="402"/>
        <w:tab w:val="left" w:pos="1086"/>
        <w:tab w:val="left" w:pos="1404"/>
        <w:tab w:val="left" w:pos="1878"/>
        <w:tab w:val="left" w:pos="2352"/>
        <w:tab w:val="left" w:pos="2832"/>
        <w:tab w:val="left" w:pos="3318"/>
        <w:tab w:val="left" w:pos="3792"/>
        <w:tab w:val="left" w:pos="4272"/>
        <w:tab w:val="left" w:pos="4758"/>
        <w:tab w:val="left" w:pos="5232"/>
        <w:tab w:val="left" w:pos="5712"/>
        <w:tab w:val="left" w:pos="5934"/>
        <w:tab w:val="left" w:pos="6504"/>
        <w:tab w:val="left" w:pos="7068"/>
        <w:tab w:val="left" w:pos="7636"/>
        <w:tab w:val="left" w:pos="8202"/>
        <w:tab w:val="left" w:pos="8766"/>
        <w:tab w:val="left" w:pos="9336"/>
      </w:tabs>
      <w:suppressAutoHyphens/>
    </w:pPr>
    <w:rPr>
      <w:rFonts w:ascii="Arial" w:hAnsi="Arial"/>
      <w:sz w:val="18"/>
      <w:szCs w:val="20"/>
      <w:lang w:val="en-GB" w:eastAsia="fr-FR"/>
    </w:rPr>
  </w:style>
  <w:style w:type="character" w:customStyle="1" w:styleId="MacroTextChar1">
    <w:name w:val="Macro Text Char1"/>
    <w:basedOn w:val="DefaultParagraphFont"/>
    <w:link w:val="MacroText"/>
    <w:uiPriority w:val="99"/>
    <w:semiHidden/>
    <w:rsid w:val="00077740"/>
    <w:rPr>
      <w:rFonts w:ascii="Courier New" w:hAnsi="Courier New" w:cs="Courier New"/>
      <w:sz w:val="20"/>
      <w:szCs w:val="20"/>
      <w:lang w:val="fr-BE" w:eastAsia="fr-FR"/>
    </w:rPr>
  </w:style>
  <w:style w:type="character" w:customStyle="1" w:styleId="TextedemacroCar1">
    <w:name w:val="Texte de macro Car1"/>
    <w:basedOn w:val="DefaultParagraphFont"/>
    <w:uiPriority w:val="99"/>
    <w:semiHidden/>
    <w:rsid w:val="0084297E"/>
    <w:rPr>
      <w:rFonts w:ascii="Courier" w:hAnsi="Courier" w:cs="Times New Roman"/>
      <w:snapToGrid w:val="0"/>
      <w:sz w:val="20"/>
      <w:szCs w:val="20"/>
      <w:lang w:val="fr-BE"/>
    </w:rPr>
  </w:style>
  <w:style w:type="character" w:customStyle="1" w:styleId="Sansnom1a">
    <w:name w:val="Sans nom 1a"/>
    <w:basedOn w:val="DefaultParagraphFont"/>
    <w:uiPriority w:val="99"/>
    <w:rsid w:val="0084297E"/>
    <w:rPr>
      <w:rFonts w:cs="Times New Roman"/>
    </w:rPr>
  </w:style>
  <w:style w:type="character" w:customStyle="1" w:styleId="EquationCaption1">
    <w:name w:val="_Equation Caption1"/>
    <w:basedOn w:val="DefaultParagraphFont"/>
    <w:uiPriority w:val="99"/>
    <w:rsid w:val="0084297E"/>
    <w:rPr>
      <w:rFonts w:cs="Times New Roman"/>
    </w:rPr>
  </w:style>
  <w:style w:type="character" w:customStyle="1" w:styleId="EquationCaption2">
    <w:name w:val="_Equation Caption2"/>
    <w:basedOn w:val="DefaultParagraphFont"/>
    <w:uiPriority w:val="99"/>
    <w:rsid w:val="0084297E"/>
    <w:rPr>
      <w:rFonts w:cs="Times New Roman"/>
    </w:rPr>
  </w:style>
  <w:style w:type="character" w:customStyle="1" w:styleId="Document8a">
    <w:name w:val="Document 8a"/>
    <w:basedOn w:val="DefaultParagraphFont"/>
    <w:uiPriority w:val="99"/>
    <w:rsid w:val="0084297E"/>
    <w:rPr>
      <w:rFonts w:cs="Times New Roman"/>
    </w:rPr>
  </w:style>
  <w:style w:type="character" w:customStyle="1" w:styleId="Document5a">
    <w:name w:val="Document 5a"/>
    <w:basedOn w:val="DefaultParagraphFont"/>
    <w:uiPriority w:val="99"/>
    <w:rsid w:val="0084297E"/>
    <w:rPr>
      <w:rFonts w:cs="Times New Roman"/>
    </w:rPr>
  </w:style>
  <w:style w:type="character" w:customStyle="1" w:styleId="Document6a">
    <w:name w:val="Document 6a"/>
    <w:basedOn w:val="DefaultParagraphFont"/>
    <w:uiPriority w:val="99"/>
    <w:rsid w:val="0084297E"/>
    <w:rPr>
      <w:rFonts w:cs="Times New Roman"/>
    </w:rPr>
  </w:style>
  <w:style w:type="character" w:customStyle="1" w:styleId="Document2a">
    <w:name w:val="Document 2a"/>
    <w:basedOn w:val="DefaultParagraphFont"/>
    <w:uiPriority w:val="99"/>
    <w:rsid w:val="0084297E"/>
    <w:rPr>
      <w:rFonts w:cs="Times New Roman"/>
    </w:rPr>
  </w:style>
  <w:style w:type="character" w:customStyle="1" w:styleId="Document7a">
    <w:name w:val="Document 7a"/>
    <w:basedOn w:val="DefaultParagraphFont"/>
    <w:uiPriority w:val="99"/>
    <w:rsid w:val="0084297E"/>
    <w:rPr>
      <w:rFonts w:cs="Times New Roman"/>
    </w:rPr>
  </w:style>
  <w:style w:type="character" w:customStyle="1" w:styleId="Paradroit1a">
    <w:name w:val="Para. droit 1a"/>
    <w:basedOn w:val="DefaultParagraphFont"/>
    <w:uiPriority w:val="99"/>
    <w:rsid w:val="0084297E"/>
    <w:rPr>
      <w:rFonts w:cs="Times New Roman"/>
    </w:rPr>
  </w:style>
  <w:style w:type="character" w:customStyle="1" w:styleId="Paradroit2a">
    <w:name w:val="Para. droit 2a"/>
    <w:basedOn w:val="DefaultParagraphFont"/>
    <w:uiPriority w:val="99"/>
    <w:rsid w:val="0084297E"/>
    <w:rPr>
      <w:rFonts w:cs="Times New Roman"/>
    </w:rPr>
  </w:style>
  <w:style w:type="character" w:customStyle="1" w:styleId="Document3a">
    <w:name w:val="Document 3a"/>
    <w:basedOn w:val="DefaultParagraphFont"/>
    <w:uiPriority w:val="99"/>
    <w:rsid w:val="0084297E"/>
    <w:rPr>
      <w:rFonts w:cs="Times New Roman"/>
    </w:rPr>
  </w:style>
  <w:style w:type="character" w:customStyle="1" w:styleId="Paradroit3a">
    <w:name w:val="Para. droit 3a"/>
    <w:basedOn w:val="DefaultParagraphFont"/>
    <w:uiPriority w:val="99"/>
    <w:rsid w:val="0084297E"/>
    <w:rPr>
      <w:rFonts w:cs="Times New Roman"/>
    </w:rPr>
  </w:style>
  <w:style w:type="character" w:customStyle="1" w:styleId="Paradroit4a">
    <w:name w:val="Para. droit 4a"/>
    <w:basedOn w:val="DefaultParagraphFont"/>
    <w:uiPriority w:val="99"/>
    <w:rsid w:val="0084297E"/>
    <w:rPr>
      <w:rFonts w:cs="Times New Roman"/>
    </w:rPr>
  </w:style>
  <w:style w:type="character" w:customStyle="1" w:styleId="Paradroit5a">
    <w:name w:val="Para. droit 5a"/>
    <w:basedOn w:val="DefaultParagraphFont"/>
    <w:uiPriority w:val="99"/>
    <w:rsid w:val="0084297E"/>
    <w:rPr>
      <w:rFonts w:cs="Times New Roman"/>
    </w:rPr>
  </w:style>
  <w:style w:type="character" w:customStyle="1" w:styleId="Paradroit6a">
    <w:name w:val="Para. droit 6a"/>
    <w:basedOn w:val="DefaultParagraphFont"/>
    <w:uiPriority w:val="99"/>
    <w:rsid w:val="0084297E"/>
    <w:rPr>
      <w:rFonts w:cs="Times New Roman"/>
    </w:rPr>
  </w:style>
  <w:style w:type="character" w:customStyle="1" w:styleId="Paradroit7a">
    <w:name w:val="Para. droit 7a"/>
    <w:basedOn w:val="DefaultParagraphFont"/>
    <w:uiPriority w:val="99"/>
    <w:rsid w:val="0084297E"/>
    <w:rPr>
      <w:rFonts w:cs="Times New Roman"/>
    </w:rPr>
  </w:style>
  <w:style w:type="character" w:customStyle="1" w:styleId="Paradroit8a">
    <w:name w:val="Para. droit 8a"/>
    <w:basedOn w:val="DefaultParagraphFont"/>
    <w:uiPriority w:val="99"/>
    <w:rsid w:val="0084297E"/>
    <w:rPr>
      <w:rFonts w:cs="Times New Roman"/>
    </w:rPr>
  </w:style>
  <w:style w:type="paragraph" w:customStyle="1" w:styleId="Document1a">
    <w:name w:val="Document 1a"/>
    <w:uiPriority w:val="99"/>
    <w:rsid w:val="0084297E"/>
    <w:pPr>
      <w:keepNext/>
      <w:keepLines/>
      <w:widowControl w:val="0"/>
      <w:tabs>
        <w:tab w:val="left" w:pos="-1008"/>
        <w:tab w:val="left" w:pos="0"/>
      </w:tabs>
      <w:suppressAutoHyphens/>
    </w:pPr>
    <w:rPr>
      <w:rFonts w:ascii="Courier New" w:hAnsi="Courier New"/>
      <w:sz w:val="24"/>
      <w:szCs w:val="20"/>
      <w:lang w:eastAsia="fr-FR"/>
    </w:rPr>
  </w:style>
  <w:style w:type="character" w:customStyle="1" w:styleId="Technique2a">
    <w:name w:val="Technique 2a"/>
    <w:basedOn w:val="DefaultParagraphFont"/>
    <w:uiPriority w:val="99"/>
    <w:rsid w:val="0084297E"/>
    <w:rPr>
      <w:rFonts w:cs="Times New Roman"/>
    </w:rPr>
  </w:style>
  <w:style w:type="character" w:customStyle="1" w:styleId="Technique3a">
    <w:name w:val="Technique 3a"/>
    <w:basedOn w:val="DefaultParagraphFont"/>
    <w:uiPriority w:val="99"/>
    <w:rsid w:val="0084297E"/>
    <w:rPr>
      <w:rFonts w:cs="Times New Roman"/>
    </w:rPr>
  </w:style>
  <w:style w:type="character" w:customStyle="1" w:styleId="Technique4a">
    <w:name w:val="Technique 4a"/>
    <w:basedOn w:val="DefaultParagraphFont"/>
    <w:uiPriority w:val="99"/>
    <w:rsid w:val="0084297E"/>
    <w:rPr>
      <w:rFonts w:cs="Times New Roman"/>
    </w:rPr>
  </w:style>
  <w:style w:type="character" w:customStyle="1" w:styleId="Technique1a">
    <w:name w:val="Technique 1a"/>
    <w:basedOn w:val="DefaultParagraphFont"/>
    <w:uiPriority w:val="99"/>
    <w:rsid w:val="0084297E"/>
    <w:rPr>
      <w:rFonts w:cs="Times New Roman"/>
    </w:rPr>
  </w:style>
  <w:style w:type="character" w:customStyle="1" w:styleId="Document4a">
    <w:name w:val="Document 4a"/>
    <w:basedOn w:val="DefaultParagraphFont"/>
    <w:uiPriority w:val="99"/>
    <w:rsid w:val="0084297E"/>
    <w:rPr>
      <w:rFonts w:cs="Times New Roman"/>
      <w:b/>
      <w:i/>
      <w:sz w:val="24"/>
    </w:rPr>
  </w:style>
  <w:style w:type="character" w:customStyle="1" w:styleId="Technique5a">
    <w:name w:val="Technique 5a"/>
    <w:basedOn w:val="DefaultParagraphFont"/>
    <w:uiPriority w:val="99"/>
    <w:rsid w:val="0084297E"/>
    <w:rPr>
      <w:rFonts w:cs="Times New Roman"/>
    </w:rPr>
  </w:style>
  <w:style w:type="character" w:customStyle="1" w:styleId="Technique6a">
    <w:name w:val="Technique 6a"/>
    <w:basedOn w:val="DefaultParagraphFont"/>
    <w:uiPriority w:val="99"/>
    <w:rsid w:val="0084297E"/>
    <w:rPr>
      <w:rFonts w:cs="Times New Roman"/>
    </w:rPr>
  </w:style>
  <w:style w:type="character" w:customStyle="1" w:styleId="Technique7a">
    <w:name w:val="Technique 7a"/>
    <w:basedOn w:val="DefaultParagraphFont"/>
    <w:uiPriority w:val="99"/>
    <w:rsid w:val="0084297E"/>
    <w:rPr>
      <w:rFonts w:cs="Times New Roman"/>
    </w:rPr>
  </w:style>
  <w:style w:type="character" w:customStyle="1" w:styleId="Technique8a">
    <w:name w:val="Technique 8a"/>
    <w:basedOn w:val="DefaultParagraphFont"/>
    <w:uiPriority w:val="99"/>
    <w:rsid w:val="0084297E"/>
    <w:rPr>
      <w:rFonts w:cs="Times New Roman"/>
    </w:rPr>
  </w:style>
  <w:style w:type="character" w:customStyle="1" w:styleId="EquationCaption3">
    <w:name w:val="_Equation Caption3"/>
    <w:basedOn w:val="DefaultParagraphFont"/>
    <w:uiPriority w:val="99"/>
    <w:rsid w:val="0084297E"/>
    <w:rPr>
      <w:rFonts w:cs="Times New Roman"/>
    </w:rPr>
  </w:style>
  <w:style w:type="paragraph" w:customStyle="1" w:styleId="CDROMLAND">
    <w:name w:val="CDROMLAND"/>
    <w:uiPriority w:val="99"/>
    <w:rsid w:val="0084297E"/>
    <w:pPr>
      <w:widowControl w:val="0"/>
      <w:tabs>
        <w:tab w:val="left" w:pos="-720"/>
      </w:tabs>
      <w:suppressAutoHyphens/>
    </w:pPr>
    <w:rPr>
      <w:rFonts w:ascii="Courier New" w:hAnsi="Courier New"/>
      <w:sz w:val="24"/>
      <w:szCs w:val="20"/>
      <w:lang w:eastAsia="fr-FR"/>
    </w:rPr>
  </w:style>
  <w:style w:type="paragraph" w:customStyle="1" w:styleId="DATAWARE">
    <w:name w:val="DATAWARE"/>
    <w:uiPriority w:val="99"/>
    <w:rsid w:val="0084297E"/>
    <w:pPr>
      <w:widowControl w:val="0"/>
      <w:tabs>
        <w:tab w:val="left" w:pos="432"/>
        <w:tab w:val="left" w:pos="864"/>
        <w:tab w:val="left" w:pos="1296"/>
        <w:tab w:val="left" w:pos="1728"/>
        <w:tab w:val="left" w:pos="2160"/>
        <w:tab w:val="left" w:pos="2592"/>
        <w:tab w:val="left" w:pos="3024"/>
        <w:tab w:val="left" w:pos="3456"/>
        <w:tab w:val="left" w:pos="3888"/>
        <w:tab w:val="left" w:pos="4320"/>
      </w:tabs>
      <w:suppressAutoHyphens/>
    </w:pPr>
    <w:rPr>
      <w:rFonts w:ascii="Courier New" w:hAnsi="Courier New"/>
      <w:sz w:val="24"/>
      <w:szCs w:val="20"/>
      <w:lang w:eastAsia="fr-FR"/>
    </w:rPr>
  </w:style>
  <w:style w:type="paragraph" w:customStyle="1" w:styleId="BRIEF">
    <w:name w:val="BRIEF"/>
    <w:uiPriority w:val="99"/>
    <w:rsid w:val="0084297E"/>
    <w:pPr>
      <w:widowControl w:val="0"/>
      <w:tabs>
        <w:tab w:val="left" w:pos="-720"/>
      </w:tabs>
      <w:suppressAutoHyphens/>
      <w:ind w:left="-306" w:right="-306"/>
    </w:pPr>
    <w:rPr>
      <w:rFonts w:ascii="Times New Roman" w:hAnsi="Times New Roman"/>
      <w:sz w:val="16"/>
      <w:szCs w:val="20"/>
      <w:lang w:eastAsia="fr-FR"/>
    </w:rPr>
  </w:style>
  <w:style w:type="paragraph" w:customStyle="1" w:styleId="LETTRE">
    <w:name w:val="LETTRE"/>
    <w:uiPriority w:val="99"/>
    <w:rsid w:val="0084297E"/>
    <w:pPr>
      <w:widowControl w:val="0"/>
      <w:tabs>
        <w:tab w:val="left" w:pos="-720"/>
      </w:tabs>
      <w:suppressAutoHyphens/>
      <w:ind w:left="-306" w:right="-306"/>
    </w:pPr>
    <w:rPr>
      <w:rFonts w:ascii="Times New Roman" w:hAnsi="Times New Roman"/>
      <w:sz w:val="16"/>
      <w:szCs w:val="20"/>
      <w:lang w:eastAsia="fr-FR"/>
    </w:rPr>
  </w:style>
  <w:style w:type="paragraph" w:customStyle="1" w:styleId="PAGE">
    <w:name w:val="PAGE"/>
    <w:uiPriority w:val="99"/>
    <w:rsid w:val="0084297E"/>
    <w:pPr>
      <w:widowControl w:val="0"/>
      <w:tabs>
        <w:tab w:val="left" w:pos="0"/>
      </w:tabs>
    </w:pPr>
    <w:rPr>
      <w:rFonts w:ascii="Impact" w:hAnsi="Impact"/>
      <w:szCs w:val="20"/>
      <w:lang w:eastAsia="fr-FR"/>
    </w:rPr>
  </w:style>
  <w:style w:type="paragraph" w:customStyle="1" w:styleId="LETTREFR">
    <w:name w:val="LETTRE FR"/>
    <w:uiPriority w:val="99"/>
    <w:rsid w:val="0084297E"/>
    <w:pPr>
      <w:widowControl w:val="0"/>
      <w:tabs>
        <w:tab w:val="left" w:pos="-720"/>
      </w:tabs>
      <w:suppressAutoHyphens/>
      <w:ind w:left="-306" w:right="-306"/>
    </w:pPr>
    <w:rPr>
      <w:rFonts w:ascii="Times New Roman" w:hAnsi="Times New Roman"/>
      <w:sz w:val="16"/>
      <w:szCs w:val="20"/>
      <w:lang w:eastAsia="fr-FR"/>
    </w:rPr>
  </w:style>
  <w:style w:type="character" w:customStyle="1" w:styleId="Sansnom1b">
    <w:name w:val="Sans nom 1b"/>
    <w:basedOn w:val="DefaultParagraphFont"/>
    <w:uiPriority w:val="99"/>
    <w:rsid w:val="0084297E"/>
    <w:rPr>
      <w:rFonts w:ascii="Courier New" w:hAnsi="Courier New" w:cs="Times New Roman"/>
      <w:sz w:val="24"/>
      <w:lang w:val="en-US"/>
    </w:rPr>
  </w:style>
  <w:style w:type="character" w:customStyle="1" w:styleId="Document8aa">
    <w:name w:val="Document 8aa"/>
    <w:basedOn w:val="DefaultParagraphFont"/>
    <w:uiPriority w:val="99"/>
    <w:rsid w:val="0084297E"/>
    <w:rPr>
      <w:rFonts w:cs="Times New Roman"/>
    </w:rPr>
  </w:style>
  <w:style w:type="character" w:customStyle="1" w:styleId="Document5aa">
    <w:name w:val="Document 5aa"/>
    <w:basedOn w:val="DefaultParagraphFont"/>
    <w:uiPriority w:val="99"/>
    <w:rsid w:val="0084297E"/>
    <w:rPr>
      <w:rFonts w:cs="Times New Roman"/>
    </w:rPr>
  </w:style>
  <w:style w:type="character" w:customStyle="1" w:styleId="Document6aa">
    <w:name w:val="Document 6aa"/>
    <w:basedOn w:val="DefaultParagraphFont"/>
    <w:uiPriority w:val="99"/>
    <w:rsid w:val="0084297E"/>
    <w:rPr>
      <w:rFonts w:cs="Times New Roman"/>
    </w:rPr>
  </w:style>
  <w:style w:type="character" w:customStyle="1" w:styleId="Document2aa">
    <w:name w:val="Document 2aa"/>
    <w:basedOn w:val="DefaultParagraphFont"/>
    <w:uiPriority w:val="99"/>
    <w:rsid w:val="0084297E"/>
    <w:rPr>
      <w:rFonts w:cs="Times New Roman"/>
    </w:rPr>
  </w:style>
  <w:style w:type="character" w:customStyle="1" w:styleId="Document7aa">
    <w:name w:val="Document 7aa"/>
    <w:basedOn w:val="DefaultParagraphFont"/>
    <w:uiPriority w:val="99"/>
    <w:rsid w:val="0084297E"/>
    <w:rPr>
      <w:rFonts w:cs="Times New Roman"/>
    </w:rPr>
  </w:style>
  <w:style w:type="character" w:customStyle="1" w:styleId="Paradroit1aa">
    <w:name w:val="Para. droit 1aa"/>
    <w:basedOn w:val="DefaultParagraphFont"/>
    <w:uiPriority w:val="99"/>
    <w:rsid w:val="0084297E"/>
    <w:rPr>
      <w:rFonts w:cs="Times New Roman"/>
    </w:rPr>
  </w:style>
  <w:style w:type="character" w:customStyle="1" w:styleId="Paradroit2aa">
    <w:name w:val="Para. droit 2aa"/>
    <w:basedOn w:val="DefaultParagraphFont"/>
    <w:uiPriority w:val="99"/>
    <w:rsid w:val="0084297E"/>
    <w:rPr>
      <w:rFonts w:cs="Times New Roman"/>
    </w:rPr>
  </w:style>
  <w:style w:type="character" w:customStyle="1" w:styleId="Document3aa">
    <w:name w:val="Document 3aa"/>
    <w:basedOn w:val="DefaultParagraphFont"/>
    <w:uiPriority w:val="99"/>
    <w:rsid w:val="0084297E"/>
    <w:rPr>
      <w:rFonts w:cs="Times New Roman"/>
    </w:rPr>
  </w:style>
  <w:style w:type="character" w:customStyle="1" w:styleId="Paradroit3aa">
    <w:name w:val="Para. droit 3aa"/>
    <w:basedOn w:val="DefaultParagraphFont"/>
    <w:uiPriority w:val="99"/>
    <w:rsid w:val="0084297E"/>
    <w:rPr>
      <w:rFonts w:cs="Times New Roman"/>
    </w:rPr>
  </w:style>
  <w:style w:type="character" w:customStyle="1" w:styleId="Paradroit4aa">
    <w:name w:val="Para. droit 4aa"/>
    <w:basedOn w:val="DefaultParagraphFont"/>
    <w:uiPriority w:val="99"/>
    <w:rsid w:val="0084297E"/>
    <w:rPr>
      <w:rFonts w:cs="Times New Roman"/>
    </w:rPr>
  </w:style>
  <w:style w:type="character" w:customStyle="1" w:styleId="Paradroit5aa">
    <w:name w:val="Para. droit 5aa"/>
    <w:basedOn w:val="DefaultParagraphFont"/>
    <w:uiPriority w:val="99"/>
    <w:rsid w:val="0084297E"/>
    <w:rPr>
      <w:rFonts w:cs="Times New Roman"/>
    </w:rPr>
  </w:style>
  <w:style w:type="character" w:customStyle="1" w:styleId="Paradroit6aa">
    <w:name w:val="Para. droit 6aa"/>
    <w:basedOn w:val="DefaultParagraphFont"/>
    <w:uiPriority w:val="99"/>
    <w:rsid w:val="0084297E"/>
    <w:rPr>
      <w:rFonts w:cs="Times New Roman"/>
    </w:rPr>
  </w:style>
  <w:style w:type="character" w:customStyle="1" w:styleId="Paradroit7aa">
    <w:name w:val="Para. droit 7aa"/>
    <w:basedOn w:val="DefaultParagraphFont"/>
    <w:uiPriority w:val="99"/>
    <w:rsid w:val="0084297E"/>
    <w:rPr>
      <w:rFonts w:cs="Times New Roman"/>
    </w:rPr>
  </w:style>
  <w:style w:type="character" w:customStyle="1" w:styleId="Paradroit8aa">
    <w:name w:val="Para. droit 8aa"/>
    <w:basedOn w:val="DefaultParagraphFont"/>
    <w:uiPriority w:val="99"/>
    <w:rsid w:val="0084297E"/>
    <w:rPr>
      <w:rFonts w:cs="Times New Roman"/>
    </w:rPr>
  </w:style>
  <w:style w:type="paragraph" w:customStyle="1" w:styleId="Document1aa">
    <w:name w:val="Document 1aa"/>
    <w:uiPriority w:val="99"/>
    <w:rsid w:val="0084297E"/>
    <w:pPr>
      <w:keepNext/>
      <w:keepLines/>
      <w:widowControl w:val="0"/>
      <w:tabs>
        <w:tab w:val="left" w:pos="-1008"/>
        <w:tab w:val="left" w:pos="0"/>
      </w:tabs>
      <w:suppressAutoHyphens/>
    </w:pPr>
    <w:rPr>
      <w:rFonts w:ascii="Courier New" w:hAnsi="Courier New"/>
      <w:sz w:val="24"/>
      <w:szCs w:val="20"/>
      <w:lang w:eastAsia="fr-FR"/>
    </w:rPr>
  </w:style>
  <w:style w:type="character" w:customStyle="1" w:styleId="Technique2aa">
    <w:name w:val="Technique 2aa"/>
    <w:basedOn w:val="DefaultParagraphFont"/>
    <w:uiPriority w:val="99"/>
    <w:rsid w:val="0084297E"/>
    <w:rPr>
      <w:rFonts w:cs="Times New Roman"/>
    </w:rPr>
  </w:style>
  <w:style w:type="character" w:customStyle="1" w:styleId="Technique3aa">
    <w:name w:val="Technique 3aa"/>
    <w:basedOn w:val="DefaultParagraphFont"/>
    <w:uiPriority w:val="99"/>
    <w:rsid w:val="0084297E"/>
    <w:rPr>
      <w:rFonts w:cs="Times New Roman"/>
    </w:rPr>
  </w:style>
  <w:style w:type="character" w:customStyle="1" w:styleId="Technique4aa">
    <w:name w:val="Technique 4aa"/>
    <w:basedOn w:val="DefaultParagraphFont"/>
    <w:uiPriority w:val="99"/>
    <w:rsid w:val="0084297E"/>
    <w:rPr>
      <w:rFonts w:cs="Times New Roman"/>
    </w:rPr>
  </w:style>
  <w:style w:type="character" w:customStyle="1" w:styleId="Technique1aa">
    <w:name w:val="Technique 1aa"/>
    <w:basedOn w:val="DefaultParagraphFont"/>
    <w:uiPriority w:val="99"/>
    <w:rsid w:val="0084297E"/>
    <w:rPr>
      <w:rFonts w:cs="Times New Roman"/>
    </w:rPr>
  </w:style>
  <w:style w:type="character" w:customStyle="1" w:styleId="Document4aa">
    <w:name w:val="Document 4aa"/>
    <w:basedOn w:val="DefaultParagraphFont"/>
    <w:uiPriority w:val="99"/>
    <w:rsid w:val="0084297E"/>
    <w:rPr>
      <w:rFonts w:cs="Times New Roman"/>
      <w:b/>
      <w:i/>
      <w:sz w:val="24"/>
    </w:rPr>
  </w:style>
  <w:style w:type="character" w:customStyle="1" w:styleId="Technique5aa">
    <w:name w:val="Technique 5aa"/>
    <w:basedOn w:val="DefaultParagraphFont"/>
    <w:uiPriority w:val="99"/>
    <w:rsid w:val="0084297E"/>
    <w:rPr>
      <w:rFonts w:cs="Times New Roman"/>
    </w:rPr>
  </w:style>
  <w:style w:type="character" w:customStyle="1" w:styleId="Technique6aa">
    <w:name w:val="Technique 6aa"/>
    <w:basedOn w:val="DefaultParagraphFont"/>
    <w:uiPriority w:val="99"/>
    <w:rsid w:val="0084297E"/>
    <w:rPr>
      <w:rFonts w:cs="Times New Roman"/>
    </w:rPr>
  </w:style>
  <w:style w:type="character" w:customStyle="1" w:styleId="Technique7aa">
    <w:name w:val="Technique 7aa"/>
    <w:basedOn w:val="DefaultParagraphFont"/>
    <w:uiPriority w:val="99"/>
    <w:rsid w:val="0084297E"/>
    <w:rPr>
      <w:rFonts w:cs="Times New Roman"/>
    </w:rPr>
  </w:style>
  <w:style w:type="character" w:customStyle="1" w:styleId="Technique8aa">
    <w:name w:val="Technique 8aa"/>
    <w:basedOn w:val="DefaultParagraphFont"/>
    <w:uiPriority w:val="99"/>
    <w:rsid w:val="0084297E"/>
    <w:rPr>
      <w:rFonts w:cs="Times New Roman"/>
    </w:rPr>
  </w:style>
  <w:style w:type="paragraph" w:styleId="BodyTextIndent">
    <w:name w:val="Body Text Indent"/>
    <w:basedOn w:val="Normal"/>
    <w:link w:val="BodyTextIndentChar"/>
    <w:uiPriority w:val="99"/>
    <w:rsid w:val="0084297E"/>
    <w:pPr>
      <w:suppressAutoHyphens/>
      <w:ind w:right="2835" w:firstLine="425"/>
    </w:pPr>
    <w:rPr>
      <w:rFonts w:ascii="Bookman Old Style" w:hAnsi="Bookman Old Style"/>
      <w:spacing w:val="-2"/>
    </w:rPr>
  </w:style>
  <w:style w:type="character" w:customStyle="1" w:styleId="BodyTextIndentChar">
    <w:name w:val="Body Text Indent Char"/>
    <w:basedOn w:val="DefaultParagraphFont"/>
    <w:link w:val="BodyTextIndent"/>
    <w:uiPriority w:val="99"/>
    <w:locked/>
    <w:rsid w:val="0084297E"/>
    <w:rPr>
      <w:rFonts w:ascii="Bookman Old Style" w:hAnsi="Bookman Old Style" w:cs="Times New Roman"/>
      <w:snapToGrid w:val="0"/>
      <w:spacing w:val="-2"/>
      <w:sz w:val="20"/>
      <w:szCs w:val="20"/>
      <w:lang w:val="fr-BE"/>
    </w:rPr>
  </w:style>
  <w:style w:type="character" w:customStyle="1" w:styleId="EquationCaption4">
    <w:name w:val="_Equation Caption4"/>
    <w:basedOn w:val="DefaultParagraphFont"/>
    <w:uiPriority w:val="99"/>
    <w:rsid w:val="0084297E"/>
    <w:rPr>
      <w:rFonts w:cs="Times New Roman"/>
    </w:rPr>
  </w:style>
  <w:style w:type="character" w:customStyle="1" w:styleId="DocumentMapChar">
    <w:name w:val="Document Map Char"/>
    <w:basedOn w:val="DefaultParagraphFont"/>
    <w:link w:val="DocumentMap"/>
    <w:uiPriority w:val="99"/>
    <w:semiHidden/>
    <w:locked/>
    <w:rsid w:val="0084297E"/>
    <w:rPr>
      <w:rFonts w:ascii="Arial" w:hAnsi="Arial" w:cs="Times New Roman"/>
      <w:snapToGrid w:val="0"/>
      <w:sz w:val="20"/>
      <w:szCs w:val="20"/>
      <w:lang w:val="fr-BE"/>
    </w:rPr>
  </w:style>
  <w:style w:type="paragraph" w:styleId="DocumentMap">
    <w:name w:val="Document Map"/>
    <w:basedOn w:val="Normal"/>
    <w:link w:val="DocumentMapChar"/>
    <w:uiPriority w:val="99"/>
    <w:semiHidden/>
    <w:rsid w:val="0084297E"/>
    <w:pPr>
      <w:tabs>
        <w:tab w:val="left" w:pos="-720"/>
      </w:tabs>
      <w:suppressAutoHyphens/>
    </w:pPr>
    <w:rPr>
      <w:rFonts w:ascii="Arial" w:hAnsi="Arial"/>
    </w:rPr>
  </w:style>
  <w:style w:type="character" w:customStyle="1" w:styleId="DocumentMapChar1">
    <w:name w:val="Document Map Char1"/>
    <w:basedOn w:val="DefaultParagraphFont"/>
    <w:link w:val="DocumentMap"/>
    <w:uiPriority w:val="99"/>
    <w:semiHidden/>
    <w:rsid w:val="00077740"/>
    <w:rPr>
      <w:rFonts w:ascii="Times New Roman" w:hAnsi="Times New Roman"/>
      <w:sz w:val="0"/>
      <w:szCs w:val="0"/>
      <w:lang w:val="fr-BE" w:eastAsia="fr-FR"/>
    </w:rPr>
  </w:style>
  <w:style w:type="character" w:customStyle="1" w:styleId="ExplorateurdedocumentCar1">
    <w:name w:val="Explorateur de document Car1"/>
    <w:basedOn w:val="DefaultParagraphFont"/>
    <w:uiPriority w:val="99"/>
    <w:semiHidden/>
    <w:rsid w:val="0084297E"/>
    <w:rPr>
      <w:rFonts w:ascii="Lucida Grande" w:hAnsi="Lucida Grande" w:cs="Lucida Grande"/>
      <w:snapToGrid w:val="0"/>
      <w:lang w:val="fr-BE"/>
    </w:rPr>
  </w:style>
  <w:style w:type="character" w:customStyle="1" w:styleId="Sansnom1ba">
    <w:name w:val="Sans nom 1ba"/>
    <w:basedOn w:val="DefaultParagraphFont"/>
    <w:uiPriority w:val="99"/>
    <w:rsid w:val="0084297E"/>
    <w:rPr>
      <w:rFonts w:cs="Times New Roman"/>
    </w:rPr>
  </w:style>
  <w:style w:type="character" w:customStyle="1" w:styleId="Document8aaa">
    <w:name w:val="Document 8aaa"/>
    <w:basedOn w:val="DefaultParagraphFont"/>
    <w:uiPriority w:val="99"/>
    <w:rsid w:val="0084297E"/>
    <w:rPr>
      <w:rFonts w:cs="Times New Roman"/>
    </w:rPr>
  </w:style>
  <w:style w:type="character" w:customStyle="1" w:styleId="Document5aaa">
    <w:name w:val="Document 5aaa"/>
    <w:basedOn w:val="DefaultParagraphFont"/>
    <w:uiPriority w:val="99"/>
    <w:rsid w:val="0084297E"/>
    <w:rPr>
      <w:rFonts w:cs="Times New Roman"/>
    </w:rPr>
  </w:style>
  <w:style w:type="character" w:customStyle="1" w:styleId="Document6aaa">
    <w:name w:val="Document 6aaa"/>
    <w:basedOn w:val="DefaultParagraphFont"/>
    <w:uiPriority w:val="99"/>
    <w:rsid w:val="0084297E"/>
    <w:rPr>
      <w:rFonts w:cs="Times New Roman"/>
    </w:rPr>
  </w:style>
  <w:style w:type="character" w:customStyle="1" w:styleId="Document2aaa">
    <w:name w:val="Document 2aaa"/>
    <w:basedOn w:val="DefaultParagraphFont"/>
    <w:uiPriority w:val="99"/>
    <w:rsid w:val="0084297E"/>
    <w:rPr>
      <w:rFonts w:cs="Times New Roman"/>
    </w:rPr>
  </w:style>
  <w:style w:type="character" w:customStyle="1" w:styleId="Document7aaa">
    <w:name w:val="Document 7aaa"/>
    <w:basedOn w:val="DefaultParagraphFont"/>
    <w:uiPriority w:val="99"/>
    <w:rsid w:val="0084297E"/>
    <w:rPr>
      <w:rFonts w:cs="Times New Roman"/>
    </w:rPr>
  </w:style>
  <w:style w:type="character" w:customStyle="1" w:styleId="Paradroit1aaa">
    <w:name w:val="Para. droit 1aaa"/>
    <w:basedOn w:val="DefaultParagraphFont"/>
    <w:uiPriority w:val="99"/>
    <w:rsid w:val="0084297E"/>
    <w:rPr>
      <w:rFonts w:cs="Times New Roman"/>
    </w:rPr>
  </w:style>
  <w:style w:type="character" w:customStyle="1" w:styleId="Paradroit2aaa">
    <w:name w:val="Para. droit 2aaa"/>
    <w:basedOn w:val="DefaultParagraphFont"/>
    <w:uiPriority w:val="99"/>
    <w:rsid w:val="0084297E"/>
    <w:rPr>
      <w:rFonts w:cs="Times New Roman"/>
    </w:rPr>
  </w:style>
  <w:style w:type="character" w:customStyle="1" w:styleId="Document3aaa">
    <w:name w:val="Document 3aaa"/>
    <w:basedOn w:val="DefaultParagraphFont"/>
    <w:uiPriority w:val="99"/>
    <w:rsid w:val="0084297E"/>
    <w:rPr>
      <w:rFonts w:cs="Times New Roman"/>
    </w:rPr>
  </w:style>
  <w:style w:type="character" w:customStyle="1" w:styleId="Paradroit3aaa">
    <w:name w:val="Para. droit 3aaa"/>
    <w:basedOn w:val="DefaultParagraphFont"/>
    <w:uiPriority w:val="99"/>
    <w:rsid w:val="0084297E"/>
    <w:rPr>
      <w:rFonts w:cs="Times New Roman"/>
    </w:rPr>
  </w:style>
  <w:style w:type="character" w:customStyle="1" w:styleId="Paradroit4aaa">
    <w:name w:val="Para. droit 4aaa"/>
    <w:basedOn w:val="DefaultParagraphFont"/>
    <w:uiPriority w:val="99"/>
    <w:rsid w:val="0084297E"/>
    <w:rPr>
      <w:rFonts w:cs="Times New Roman"/>
    </w:rPr>
  </w:style>
  <w:style w:type="character" w:customStyle="1" w:styleId="Paradroit5aaa">
    <w:name w:val="Para. droit 5aaa"/>
    <w:basedOn w:val="DefaultParagraphFont"/>
    <w:uiPriority w:val="99"/>
    <w:rsid w:val="0084297E"/>
    <w:rPr>
      <w:rFonts w:cs="Times New Roman"/>
    </w:rPr>
  </w:style>
  <w:style w:type="character" w:customStyle="1" w:styleId="Paradroit6aaa">
    <w:name w:val="Para. droit 6aaa"/>
    <w:basedOn w:val="DefaultParagraphFont"/>
    <w:uiPriority w:val="99"/>
    <w:rsid w:val="0084297E"/>
    <w:rPr>
      <w:rFonts w:cs="Times New Roman"/>
    </w:rPr>
  </w:style>
  <w:style w:type="character" w:customStyle="1" w:styleId="Paradroit7aaa">
    <w:name w:val="Para. droit 7aaa"/>
    <w:basedOn w:val="DefaultParagraphFont"/>
    <w:uiPriority w:val="99"/>
    <w:rsid w:val="0084297E"/>
    <w:rPr>
      <w:rFonts w:cs="Times New Roman"/>
    </w:rPr>
  </w:style>
  <w:style w:type="character" w:customStyle="1" w:styleId="Paradroit8aaa">
    <w:name w:val="Para. droit 8aaa"/>
    <w:basedOn w:val="DefaultParagraphFont"/>
    <w:uiPriority w:val="99"/>
    <w:rsid w:val="0084297E"/>
    <w:rPr>
      <w:rFonts w:cs="Times New Roman"/>
    </w:rPr>
  </w:style>
  <w:style w:type="paragraph" w:customStyle="1" w:styleId="Document1aaa">
    <w:name w:val="Document 1aaa"/>
    <w:uiPriority w:val="99"/>
    <w:rsid w:val="0084297E"/>
    <w:pPr>
      <w:keepNext/>
      <w:keepLines/>
      <w:widowControl w:val="0"/>
      <w:tabs>
        <w:tab w:val="left" w:pos="0"/>
      </w:tabs>
      <w:suppressAutoHyphens/>
    </w:pPr>
    <w:rPr>
      <w:rFonts w:ascii="Courier New" w:hAnsi="Courier New"/>
      <w:sz w:val="24"/>
      <w:szCs w:val="20"/>
      <w:lang w:eastAsia="fr-FR"/>
    </w:rPr>
  </w:style>
  <w:style w:type="character" w:customStyle="1" w:styleId="Technique2aaa">
    <w:name w:val="Technique 2aaa"/>
    <w:basedOn w:val="DefaultParagraphFont"/>
    <w:uiPriority w:val="99"/>
    <w:rsid w:val="0084297E"/>
    <w:rPr>
      <w:rFonts w:cs="Times New Roman"/>
    </w:rPr>
  </w:style>
  <w:style w:type="character" w:customStyle="1" w:styleId="Technique3aaa">
    <w:name w:val="Technique 3aaa"/>
    <w:basedOn w:val="DefaultParagraphFont"/>
    <w:uiPriority w:val="99"/>
    <w:rsid w:val="0084297E"/>
    <w:rPr>
      <w:rFonts w:cs="Times New Roman"/>
    </w:rPr>
  </w:style>
  <w:style w:type="character" w:customStyle="1" w:styleId="Technique4aaa">
    <w:name w:val="Technique 4aaa"/>
    <w:basedOn w:val="DefaultParagraphFont"/>
    <w:uiPriority w:val="99"/>
    <w:rsid w:val="0084297E"/>
    <w:rPr>
      <w:rFonts w:cs="Times New Roman"/>
    </w:rPr>
  </w:style>
  <w:style w:type="character" w:customStyle="1" w:styleId="Technique1aaa">
    <w:name w:val="Technique 1aaa"/>
    <w:basedOn w:val="DefaultParagraphFont"/>
    <w:uiPriority w:val="99"/>
    <w:rsid w:val="0084297E"/>
    <w:rPr>
      <w:rFonts w:cs="Times New Roman"/>
    </w:rPr>
  </w:style>
  <w:style w:type="character" w:customStyle="1" w:styleId="Document4aaa">
    <w:name w:val="Document 4aaa"/>
    <w:basedOn w:val="DefaultParagraphFont"/>
    <w:uiPriority w:val="99"/>
    <w:rsid w:val="0084297E"/>
    <w:rPr>
      <w:rFonts w:cs="Times New Roman"/>
      <w:b/>
      <w:i/>
      <w:sz w:val="24"/>
    </w:rPr>
  </w:style>
  <w:style w:type="character" w:customStyle="1" w:styleId="Technique5aaa">
    <w:name w:val="Technique 5aaa"/>
    <w:basedOn w:val="DefaultParagraphFont"/>
    <w:uiPriority w:val="99"/>
    <w:rsid w:val="0084297E"/>
    <w:rPr>
      <w:rFonts w:cs="Times New Roman"/>
    </w:rPr>
  </w:style>
  <w:style w:type="character" w:customStyle="1" w:styleId="Technique6aaa">
    <w:name w:val="Technique 6aaa"/>
    <w:basedOn w:val="DefaultParagraphFont"/>
    <w:uiPriority w:val="99"/>
    <w:rsid w:val="0084297E"/>
    <w:rPr>
      <w:rFonts w:cs="Times New Roman"/>
    </w:rPr>
  </w:style>
  <w:style w:type="character" w:customStyle="1" w:styleId="Technique7aaa">
    <w:name w:val="Technique 7aaa"/>
    <w:basedOn w:val="DefaultParagraphFont"/>
    <w:uiPriority w:val="99"/>
    <w:rsid w:val="0084297E"/>
    <w:rPr>
      <w:rFonts w:cs="Times New Roman"/>
    </w:rPr>
  </w:style>
  <w:style w:type="character" w:customStyle="1" w:styleId="Technique8aaa">
    <w:name w:val="Technique 8aaa"/>
    <w:basedOn w:val="DefaultParagraphFont"/>
    <w:uiPriority w:val="99"/>
    <w:rsid w:val="0084297E"/>
    <w:rPr>
      <w:rFonts w:cs="Times New Roman"/>
    </w:rPr>
  </w:style>
  <w:style w:type="character" w:customStyle="1" w:styleId="Sansnom1baa">
    <w:name w:val="Sans nom 1baa"/>
    <w:basedOn w:val="DefaultParagraphFont"/>
    <w:uiPriority w:val="99"/>
    <w:rsid w:val="0084297E"/>
    <w:rPr>
      <w:rFonts w:cs="Times New Roman"/>
    </w:rPr>
  </w:style>
  <w:style w:type="character" w:customStyle="1" w:styleId="BodyTextIndent2Char">
    <w:name w:val="Body Text Indent 2 Char"/>
    <w:basedOn w:val="DefaultParagraphFont"/>
    <w:link w:val="BodyTextIndent2"/>
    <w:uiPriority w:val="99"/>
    <w:semiHidden/>
    <w:locked/>
    <w:rsid w:val="0084297E"/>
    <w:rPr>
      <w:rFonts w:ascii="Bookman Old Style" w:hAnsi="Bookman Old Style" w:cs="Times New Roman"/>
      <w:snapToGrid w:val="0"/>
      <w:spacing w:val="-2"/>
      <w:sz w:val="20"/>
      <w:szCs w:val="20"/>
      <w:lang w:val="fr-BE"/>
    </w:rPr>
  </w:style>
  <w:style w:type="paragraph" w:styleId="BodyTextIndent2">
    <w:name w:val="Body Text Indent 2"/>
    <w:basedOn w:val="Normal"/>
    <w:link w:val="BodyTextIndent2Char"/>
    <w:uiPriority w:val="99"/>
    <w:semiHidden/>
    <w:rsid w:val="0084297E"/>
    <w:pPr>
      <w:suppressAutoHyphens/>
      <w:ind w:firstLine="425"/>
    </w:pPr>
    <w:rPr>
      <w:rFonts w:ascii="Bookman Old Style" w:hAnsi="Bookman Old Style"/>
      <w:spacing w:val="-2"/>
    </w:rPr>
  </w:style>
  <w:style w:type="character" w:customStyle="1" w:styleId="BodyTextIndent2Char1">
    <w:name w:val="Body Text Indent 2 Char1"/>
    <w:basedOn w:val="DefaultParagraphFont"/>
    <w:link w:val="BodyTextIndent2"/>
    <w:uiPriority w:val="99"/>
    <w:semiHidden/>
    <w:rsid w:val="00077740"/>
    <w:rPr>
      <w:rFonts w:ascii="Courier New" w:hAnsi="Courier New"/>
      <w:sz w:val="24"/>
      <w:szCs w:val="20"/>
      <w:lang w:val="fr-BE" w:eastAsia="fr-FR"/>
    </w:rPr>
  </w:style>
  <w:style w:type="character" w:customStyle="1" w:styleId="Retraitcorpsdetexte2Car1">
    <w:name w:val="Retrait corps de texte 2 Car1"/>
    <w:basedOn w:val="DefaultParagraphFont"/>
    <w:uiPriority w:val="99"/>
    <w:semiHidden/>
    <w:rsid w:val="0084297E"/>
    <w:rPr>
      <w:rFonts w:ascii="Courier New" w:hAnsi="Courier New" w:cs="Times New Roman"/>
      <w:snapToGrid w:val="0"/>
      <w:sz w:val="20"/>
      <w:szCs w:val="20"/>
      <w:lang w:val="fr-BE"/>
    </w:rPr>
  </w:style>
  <w:style w:type="character" w:customStyle="1" w:styleId="BodyTextIndent3Char">
    <w:name w:val="Body Text Indent 3 Char"/>
    <w:basedOn w:val="DefaultParagraphFont"/>
    <w:link w:val="BodyTextIndent3"/>
    <w:uiPriority w:val="99"/>
    <w:semiHidden/>
    <w:locked/>
    <w:rsid w:val="0084297E"/>
    <w:rPr>
      <w:rFonts w:ascii="Bookman Old Style" w:hAnsi="Bookman Old Style" w:cs="Times New Roman"/>
      <w:spacing w:val="-2"/>
      <w:sz w:val="20"/>
      <w:szCs w:val="20"/>
      <w:lang w:val="fr-BE"/>
    </w:rPr>
  </w:style>
  <w:style w:type="paragraph" w:styleId="BodyTextIndent3">
    <w:name w:val="Body Text Indent 3"/>
    <w:basedOn w:val="Normal"/>
    <w:link w:val="BodyTextIndent3Char"/>
    <w:uiPriority w:val="99"/>
    <w:semiHidden/>
    <w:rsid w:val="0084297E"/>
    <w:pPr>
      <w:widowControl/>
      <w:suppressAutoHyphens/>
      <w:ind w:left="-567" w:firstLine="709"/>
    </w:pPr>
    <w:rPr>
      <w:rFonts w:ascii="Bookman Old Style" w:hAnsi="Bookman Old Style"/>
      <w:spacing w:val="-2"/>
    </w:rPr>
  </w:style>
  <w:style w:type="character" w:customStyle="1" w:styleId="BodyTextIndent3Char1">
    <w:name w:val="Body Text Indent 3 Char1"/>
    <w:basedOn w:val="DefaultParagraphFont"/>
    <w:link w:val="BodyTextIndent3"/>
    <w:uiPriority w:val="99"/>
    <w:semiHidden/>
    <w:rsid w:val="00077740"/>
    <w:rPr>
      <w:rFonts w:ascii="Courier New" w:hAnsi="Courier New"/>
      <w:sz w:val="16"/>
      <w:szCs w:val="16"/>
      <w:lang w:val="fr-BE" w:eastAsia="fr-FR"/>
    </w:rPr>
  </w:style>
  <w:style w:type="character" w:customStyle="1" w:styleId="Retraitcorpsdetexte3Car1">
    <w:name w:val="Retrait corps de texte 3 Car1"/>
    <w:basedOn w:val="DefaultParagraphFont"/>
    <w:uiPriority w:val="99"/>
    <w:semiHidden/>
    <w:rsid w:val="0084297E"/>
    <w:rPr>
      <w:rFonts w:ascii="Courier New" w:hAnsi="Courier New" w:cs="Times New Roman"/>
      <w:snapToGrid w:val="0"/>
      <w:sz w:val="16"/>
      <w:szCs w:val="16"/>
      <w:lang w:val="fr-BE"/>
    </w:rPr>
  </w:style>
  <w:style w:type="character" w:customStyle="1" w:styleId="EquationCaption5">
    <w:name w:val="_Equation Caption5"/>
    <w:basedOn w:val="DefaultParagraphFont"/>
    <w:uiPriority w:val="99"/>
    <w:rsid w:val="0084297E"/>
    <w:rPr>
      <w:rFonts w:cs="Times New Roman"/>
    </w:rPr>
  </w:style>
  <w:style w:type="character" w:customStyle="1" w:styleId="EquationCaption6">
    <w:name w:val="_Equation Caption6"/>
    <w:uiPriority w:val="99"/>
    <w:rsid w:val="0084297E"/>
  </w:style>
  <w:style w:type="character" w:customStyle="1" w:styleId="BodyText3Char">
    <w:name w:val="Body Text 3 Char"/>
    <w:basedOn w:val="DefaultParagraphFont"/>
    <w:link w:val="BodyText3"/>
    <w:uiPriority w:val="99"/>
    <w:semiHidden/>
    <w:locked/>
    <w:rsid w:val="0084297E"/>
    <w:rPr>
      <w:rFonts w:ascii="Courier" w:hAnsi="Courier" w:cs="Times New Roman"/>
      <w:b/>
      <w:bCs/>
      <w:spacing w:val="-3"/>
      <w:u w:val="single"/>
      <w:lang w:val="fr-BE"/>
    </w:rPr>
  </w:style>
  <w:style w:type="paragraph" w:styleId="BodyText3">
    <w:name w:val="Body Text 3"/>
    <w:basedOn w:val="Normal"/>
    <w:link w:val="BodyText3Char"/>
    <w:uiPriority w:val="99"/>
    <w:semiHidden/>
    <w:rsid w:val="0084297E"/>
    <w:pPr>
      <w:tabs>
        <w:tab w:val="left" w:pos="0"/>
      </w:tabs>
      <w:suppressAutoHyphens/>
      <w:autoSpaceDE w:val="0"/>
      <w:autoSpaceDN w:val="0"/>
      <w:adjustRightInd w:val="0"/>
      <w:spacing w:line="240" w:lineRule="atLeast"/>
    </w:pPr>
    <w:rPr>
      <w:rFonts w:ascii="Courier" w:hAnsi="Courier"/>
      <w:b/>
      <w:bCs/>
      <w:spacing w:val="-3"/>
      <w:szCs w:val="24"/>
      <w:u w:val="single"/>
    </w:rPr>
  </w:style>
  <w:style w:type="character" w:customStyle="1" w:styleId="BodyText3Char1">
    <w:name w:val="Body Text 3 Char1"/>
    <w:basedOn w:val="DefaultParagraphFont"/>
    <w:link w:val="BodyText3"/>
    <w:uiPriority w:val="99"/>
    <w:semiHidden/>
    <w:rsid w:val="00077740"/>
    <w:rPr>
      <w:rFonts w:ascii="Courier New" w:hAnsi="Courier New"/>
      <w:sz w:val="16"/>
      <w:szCs w:val="16"/>
      <w:lang w:val="fr-BE" w:eastAsia="fr-FR"/>
    </w:rPr>
  </w:style>
  <w:style w:type="character" w:customStyle="1" w:styleId="Corpsdetexte3Car1">
    <w:name w:val="Corps de texte 3 Car1"/>
    <w:basedOn w:val="DefaultParagraphFont"/>
    <w:uiPriority w:val="99"/>
    <w:semiHidden/>
    <w:rsid w:val="0084297E"/>
    <w:rPr>
      <w:rFonts w:ascii="Courier New" w:hAnsi="Courier New" w:cs="Times New Roman"/>
      <w:snapToGrid w:val="0"/>
      <w:sz w:val="16"/>
      <w:szCs w:val="16"/>
      <w:lang w:val="fr-BE"/>
    </w:rPr>
  </w:style>
  <w:style w:type="character" w:styleId="CommentReference">
    <w:name w:val="annotation reference"/>
    <w:basedOn w:val="DefaultParagraphFont"/>
    <w:uiPriority w:val="99"/>
    <w:rsid w:val="0084297E"/>
    <w:rPr>
      <w:rFonts w:cs="Times New Roman"/>
      <w:sz w:val="18"/>
    </w:rPr>
  </w:style>
  <w:style w:type="paragraph" w:styleId="CommentText">
    <w:name w:val="annotation text"/>
    <w:basedOn w:val="Normal"/>
    <w:link w:val="CommentTextChar"/>
    <w:uiPriority w:val="99"/>
    <w:rsid w:val="0084297E"/>
    <w:pPr>
      <w:widowControl/>
      <w:jc w:val="left"/>
    </w:pPr>
    <w:rPr>
      <w:rFonts w:ascii="Times New Roman" w:hAnsi="Times New Roman"/>
      <w:szCs w:val="24"/>
      <w:lang w:val="fr-FR"/>
    </w:rPr>
  </w:style>
  <w:style w:type="character" w:customStyle="1" w:styleId="CommentTextChar">
    <w:name w:val="Comment Text Char"/>
    <w:basedOn w:val="DefaultParagraphFont"/>
    <w:link w:val="CommentText"/>
    <w:uiPriority w:val="99"/>
    <w:locked/>
    <w:rsid w:val="0084297E"/>
    <w:rPr>
      <w:rFonts w:ascii="Times New Roman" w:hAnsi="Times New Roman" w:cs="Times New Roman"/>
      <w:lang w:val="fr-FR"/>
    </w:rPr>
  </w:style>
  <w:style w:type="character" w:customStyle="1" w:styleId="CommentSubjectChar">
    <w:name w:val="Comment Subject Char"/>
    <w:basedOn w:val="CommentTextChar"/>
    <w:link w:val="CommentSubject"/>
    <w:uiPriority w:val="99"/>
    <w:semiHidden/>
    <w:locked/>
    <w:rsid w:val="0084297E"/>
    <w:rPr>
      <w:b/>
      <w:bCs/>
      <w:sz w:val="20"/>
      <w:szCs w:val="20"/>
    </w:rPr>
  </w:style>
  <w:style w:type="paragraph" w:styleId="CommentSubject">
    <w:name w:val="annotation subject"/>
    <w:basedOn w:val="CommentText"/>
    <w:next w:val="CommentText"/>
    <w:link w:val="CommentSubjectChar"/>
    <w:uiPriority w:val="99"/>
    <w:semiHidden/>
    <w:rsid w:val="0084297E"/>
    <w:pPr>
      <w:widowControl w:val="0"/>
      <w:jc w:val="both"/>
    </w:pPr>
    <w:rPr>
      <w:b/>
      <w:bCs/>
      <w:sz w:val="20"/>
      <w:szCs w:val="20"/>
    </w:rPr>
  </w:style>
  <w:style w:type="character" w:customStyle="1" w:styleId="CommentSubjectChar1">
    <w:name w:val="Comment Subject Char1"/>
    <w:basedOn w:val="CommentTextChar"/>
    <w:link w:val="CommentSubject"/>
    <w:uiPriority w:val="99"/>
    <w:semiHidden/>
    <w:rsid w:val="00077740"/>
    <w:rPr>
      <w:rFonts w:ascii="Courier New" w:hAnsi="Courier New"/>
      <w:b/>
      <w:bCs/>
      <w:sz w:val="20"/>
      <w:szCs w:val="20"/>
      <w:lang w:val="fr-BE" w:eastAsia="fr-FR"/>
    </w:rPr>
  </w:style>
  <w:style w:type="character" w:customStyle="1" w:styleId="ObjetducommentaireCar1">
    <w:name w:val="Objet du commentaire Car1"/>
    <w:basedOn w:val="CommentTextChar"/>
    <w:uiPriority w:val="99"/>
    <w:semiHidden/>
    <w:rsid w:val="0084297E"/>
    <w:rPr>
      <w:b/>
      <w:bCs/>
      <w:sz w:val="20"/>
      <w:szCs w:val="20"/>
    </w:rPr>
  </w:style>
  <w:style w:type="paragraph" w:styleId="ListParagraph">
    <w:name w:val="List Paragraph"/>
    <w:basedOn w:val="Normal"/>
    <w:uiPriority w:val="99"/>
    <w:qFormat/>
    <w:rsid w:val="0084297E"/>
    <w:pPr>
      <w:ind w:left="720"/>
      <w:contextualSpacing/>
    </w:pPr>
  </w:style>
  <w:style w:type="paragraph" w:customStyle="1" w:styleId="Style1">
    <w:name w:val="Style 1"/>
    <w:uiPriority w:val="99"/>
    <w:rsid w:val="0084297E"/>
    <w:pPr>
      <w:widowControl w:val="0"/>
      <w:autoSpaceDE w:val="0"/>
      <w:autoSpaceDN w:val="0"/>
      <w:adjustRightInd w:val="0"/>
    </w:pPr>
    <w:rPr>
      <w:rFonts w:ascii="Times New Roman" w:hAnsi="Times New Roman"/>
      <w:sz w:val="20"/>
      <w:szCs w:val="20"/>
      <w:lang w:eastAsia="fr-FR"/>
    </w:rPr>
  </w:style>
  <w:style w:type="paragraph" w:customStyle="1" w:styleId="Style6">
    <w:name w:val="Style 6"/>
    <w:uiPriority w:val="99"/>
    <w:rsid w:val="0084297E"/>
    <w:pPr>
      <w:widowControl w:val="0"/>
      <w:autoSpaceDE w:val="0"/>
      <w:autoSpaceDN w:val="0"/>
      <w:spacing w:before="288"/>
      <w:jc w:val="both"/>
    </w:pPr>
    <w:rPr>
      <w:rFonts w:ascii="Arial" w:hAnsi="Arial" w:cs="Arial"/>
      <w:color w:val="F60303"/>
      <w:lang w:eastAsia="fr-FR"/>
    </w:rPr>
  </w:style>
  <w:style w:type="character" w:customStyle="1" w:styleId="CharacterStyle2">
    <w:name w:val="Character Style 2"/>
    <w:uiPriority w:val="99"/>
    <w:rsid w:val="0084297E"/>
    <w:rPr>
      <w:rFonts w:ascii="Arial" w:hAnsi="Arial"/>
      <w:color w:val="F60303"/>
      <w:sz w:val="22"/>
    </w:rPr>
  </w:style>
  <w:style w:type="character" w:customStyle="1" w:styleId="CharacterStyle3">
    <w:name w:val="Character Style 3"/>
    <w:uiPriority w:val="99"/>
    <w:rsid w:val="0084297E"/>
    <w:rPr>
      <w:rFonts w:ascii="Arial" w:hAnsi="Arial"/>
      <w:color w:val="F50403"/>
      <w:sz w:val="22"/>
    </w:rPr>
  </w:style>
  <w:style w:type="paragraph" w:customStyle="1" w:styleId="Style5">
    <w:name w:val="Style 5"/>
    <w:uiPriority w:val="99"/>
    <w:rsid w:val="0084297E"/>
    <w:pPr>
      <w:widowControl w:val="0"/>
      <w:autoSpaceDE w:val="0"/>
      <w:autoSpaceDN w:val="0"/>
      <w:spacing w:before="288"/>
      <w:jc w:val="both"/>
    </w:pPr>
    <w:rPr>
      <w:rFonts w:ascii="Arial" w:hAnsi="Arial" w:cs="Arial"/>
      <w:color w:val="F50403"/>
      <w:lang w:eastAsia="fr-FR"/>
    </w:rPr>
  </w:style>
  <w:style w:type="paragraph" w:customStyle="1" w:styleId="Style4">
    <w:name w:val="Style 4"/>
    <w:uiPriority w:val="99"/>
    <w:rsid w:val="0084297E"/>
    <w:pPr>
      <w:widowControl w:val="0"/>
      <w:autoSpaceDE w:val="0"/>
      <w:autoSpaceDN w:val="0"/>
      <w:adjustRightInd w:val="0"/>
    </w:pPr>
    <w:rPr>
      <w:rFonts w:ascii="Arial" w:hAnsi="Arial" w:cs="Arial"/>
      <w:lang w:eastAsia="fr-FR"/>
    </w:rPr>
  </w:style>
  <w:style w:type="character" w:customStyle="1" w:styleId="CharacterStyle1">
    <w:name w:val="Character Style 1"/>
    <w:uiPriority w:val="99"/>
    <w:rsid w:val="0084297E"/>
    <w:rPr>
      <w:rFonts w:ascii="Arial" w:hAnsi="Arial"/>
      <w:sz w:val="22"/>
    </w:rPr>
  </w:style>
  <w:style w:type="paragraph" w:customStyle="1" w:styleId="Style3">
    <w:name w:val="Style 3"/>
    <w:uiPriority w:val="99"/>
    <w:rsid w:val="0084297E"/>
    <w:pPr>
      <w:widowControl w:val="0"/>
      <w:autoSpaceDE w:val="0"/>
      <w:autoSpaceDN w:val="0"/>
      <w:spacing w:before="288"/>
      <w:jc w:val="both"/>
    </w:pPr>
    <w:rPr>
      <w:rFonts w:ascii="Arial" w:hAnsi="Arial" w:cs="Arial"/>
      <w:lang w:eastAsia="fr-FR"/>
    </w:rPr>
  </w:style>
  <w:style w:type="paragraph" w:customStyle="1" w:styleId="Style">
    <w:name w:val="Style"/>
    <w:uiPriority w:val="99"/>
    <w:rsid w:val="0084297E"/>
    <w:pPr>
      <w:widowControl w:val="0"/>
      <w:autoSpaceDE w:val="0"/>
      <w:autoSpaceDN w:val="0"/>
      <w:adjustRightInd w:val="0"/>
    </w:pPr>
    <w:rPr>
      <w:rFonts w:ascii="Helvetica" w:hAnsi="Helvetica" w:cs="Helvetica"/>
      <w:sz w:val="24"/>
      <w:szCs w:val="24"/>
      <w:lang w:val="fr-FR" w:eastAsia="fr-FR"/>
    </w:rPr>
  </w:style>
  <w:style w:type="table" w:styleId="TableGrid">
    <w:name w:val="Table Grid"/>
    <w:basedOn w:val="TableNormal"/>
    <w:uiPriority w:val="99"/>
    <w:rsid w:val="0084297E"/>
    <w:rPr>
      <w:sz w:val="20"/>
      <w:szCs w:val="20"/>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sdutexte8">
    <w:name w:val="Corps du texte (8)_"/>
    <w:basedOn w:val="DefaultParagraphFont"/>
    <w:link w:val="Corpsdutexte80"/>
    <w:uiPriority w:val="99"/>
    <w:locked/>
    <w:rsid w:val="006B2EF1"/>
    <w:rPr>
      <w:rFonts w:cs="Times New Roman"/>
      <w:spacing w:val="-10"/>
      <w:sz w:val="25"/>
      <w:szCs w:val="25"/>
      <w:shd w:val="clear" w:color="auto" w:fill="FFFFFF"/>
    </w:rPr>
  </w:style>
  <w:style w:type="character" w:customStyle="1" w:styleId="Corpsdutexte8Espacement-1pt">
    <w:name w:val="Corps du texte (8) + Espacement -1 pt"/>
    <w:basedOn w:val="Corpsdutexte8"/>
    <w:uiPriority w:val="99"/>
    <w:rsid w:val="006B2EF1"/>
    <w:rPr>
      <w:rFonts w:ascii="Courier New" w:eastAsia="Times New Roman" w:hAnsi="Courier New" w:cs="Courier New"/>
      <w:color w:val="000000"/>
      <w:spacing w:val="-20"/>
      <w:w w:val="100"/>
      <w:position w:val="0"/>
      <w:lang w:val="fr-FR"/>
    </w:rPr>
  </w:style>
  <w:style w:type="character" w:customStyle="1" w:styleId="Corpsdutexte812pt">
    <w:name w:val="Corps du texte (8) + 12 pt"/>
    <w:aliases w:val="Italique"/>
    <w:basedOn w:val="Corpsdutexte8"/>
    <w:uiPriority w:val="99"/>
    <w:rsid w:val="006B2EF1"/>
    <w:rPr>
      <w:rFonts w:ascii="Courier New" w:eastAsia="Times New Roman" w:hAnsi="Courier New" w:cs="Courier New"/>
      <w:i/>
      <w:iCs/>
      <w:color w:val="000000"/>
      <w:w w:val="100"/>
      <w:position w:val="0"/>
      <w:sz w:val="24"/>
      <w:szCs w:val="24"/>
      <w:lang w:val="fr-FR"/>
    </w:rPr>
  </w:style>
  <w:style w:type="character" w:customStyle="1" w:styleId="Corpsdutexte811">
    <w:name w:val="Corps du texte (8) + 11"/>
    <w:aliases w:val="5 pt,Gras,Espacement 0 pt"/>
    <w:basedOn w:val="Corpsdutexte8"/>
    <w:uiPriority w:val="99"/>
    <w:rsid w:val="006B2EF1"/>
    <w:rPr>
      <w:rFonts w:ascii="Courier New" w:eastAsia="Times New Roman" w:hAnsi="Courier New" w:cs="Courier New"/>
      <w:b/>
      <w:bCs/>
      <w:color w:val="000000"/>
      <w:spacing w:val="0"/>
      <w:w w:val="100"/>
      <w:position w:val="0"/>
      <w:sz w:val="23"/>
      <w:szCs w:val="23"/>
      <w:lang w:val="fr-FR"/>
    </w:rPr>
  </w:style>
  <w:style w:type="character" w:customStyle="1" w:styleId="Corpsdutexte8Espacement2pt">
    <w:name w:val="Corps du texte (8) + Espacement 2 pt"/>
    <w:basedOn w:val="Corpsdutexte8"/>
    <w:uiPriority w:val="99"/>
    <w:rsid w:val="006B2EF1"/>
    <w:rPr>
      <w:rFonts w:ascii="Courier New" w:eastAsia="Times New Roman" w:hAnsi="Courier New" w:cs="Courier New"/>
      <w:color w:val="000000"/>
      <w:spacing w:val="50"/>
      <w:w w:val="100"/>
      <w:position w:val="0"/>
      <w:lang w:val="fr-FR"/>
    </w:rPr>
  </w:style>
  <w:style w:type="paragraph" w:customStyle="1" w:styleId="Corpsdutexte80">
    <w:name w:val="Corps du texte (8)"/>
    <w:basedOn w:val="Normal"/>
    <w:link w:val="Corpsdutexte8"/>
    <w:uiPriority w:val="99"/>
    <w:rsid w:val="006B2EF1"/>
    <w:pPr>
      <w:shd w:val="clear" w:color="auto" w:fill="FFFFFF"/>
      <w:spacing w:after="60" w:line="240" w:lineRule="atLeast"/>
      <w:ind w:hanging="560"/>
      <w:jc w:val="left"/>
    </w:pPr>
    <w:rPr>
      <w:rFonts w:ascii="Cambria" w:hAnsi="Cambria"/>
      <w:spacing w:val="-10"/>
      <w:sz w:val="25"/>
      <w:szCs w:val="25"/>
      <w:lang w:val="en-GB"/>
    </w:rPr>
  </w:style>
  <w:style w:type="character" w:customStyle="1" w:styleId="En-tte9">
    <w:name w:val="En-tête #9_"/>
    <w:basedOn w:val="DefaultParagraphFont"/>
    <w:link w:val="En-tte90"/>
    <w:uiPriority w:val="99"/>
    <w:locked/>
    <w:rsid w:val="00DC294F"/>
    <w:rPr>
      <w:rFonts w:cs="Times New Roman"/>
      <w:spacing w:val="-10"/>
      <w:sz w:val="25"/>
      <w:szCs w:val="25"/>
      <w:shd w:val="clear" w:color="auto" w:fill="FFFFFF"/>
    </w:rPr>
  </w:style>
  <w:style w:type="character" w:customStyle="1" w:styleId="Corpsdutexte8Georgia">
    <w:name w:val="Corps du texte (8) + Georgia"/>
    <w:aliases w:val="11,5 pt33,Espacement 0 pt40"/>
    <w:basedOn w:val="Corpsdutexte8"/>
    <w:uiPriority w:val="99"/>
    <w:rsid w:val="00DC294F"/>
    <w:rPr>
      <w:rFonts w:ascii="Georgia" w:eastAsia="Times New Roman" w:hAnsi="Georgia" w:cs="Georgia"/>
      <w:color w:val="000000"/>
      <w:spacing w:val="0"/>
      <w:w w:val="100"/>
      <w:position w:val="0"/>
      <w:sz w:val="23"/>
      <w:szCs w:val="23"/>
      <w:u w:val="none"/>
      <w:lang w:val="fr-FR"/>
    </w:rPr>
  </w:style>
  <w:style w:type="character" w:customStyle="1" w:styleId="En-tte9Gungsuh">
    <w:name w:val="En-tête #9 + Gungsuh"/>
    <w:aliases w:val="1110,5 pt32,Gras16,Espacement 0 pt39"/>
    <w:basedOn w:val="En-tte9"/>
    <w:uiPriority w:val="99"/>
    <w:rsid w:val="00DC294F"/>
    <w:rPr>
      <w:rFonts w:ascii="Gungsuh" w:eastAsia="Gungsuh" w:hAnsi="Gungsuh" w:cs="Gungsuh"/>
      <w:b/>
      <w:bCs/>
      <w:color w:val="000000"/>
      <w:spacing w:val="0"/>
      <w:w w:val="100"/>
      <w:position w:val="0"/>
      <w:sz w:val="23"/>
      <w:szCs w:val="23"/>
      <w:lang w:val="fr-FR"/>
    </w:rPr>
  </w:style>
  <w:style w:type="paragraph" w:customStyle="1" w:styleId="En-tte90">
    <w:name w:val="En-tête #9"/>
    <w:basedOn w:val="Normal"/>
    <w:link w:val="En-tte9"/>
    <w:uiPriority w:val="99"/>
    <w:rsid w:val="00DC294F"/>
    <w:pPr>
      <w:shd w:val="clear" w:color="auto" w:fill="FFFFFF"/>
      <w:spacing w:line="389" w:lineRule="exact"/>
      <w:jc w:val="left"/>
      <w:outlineLvl w:val="8"/>
    </w:pPr>
    <w:rPr>
      <w:rFonts w:ascii="Cambria" w:hAnsi="Cambria"/>
      <w:spacing w:val="-10"/>
      <w:sz w:val="25"/>
      <w:szCs w:val="25"/>
      <w:lang w:val="en-GB"/>
    </w:rPr>
  </w:style>
  <w:style w:type="character" w:customStyle="1" w:styleId="Corpsdutexte1412">
    <w:name w:val="Corps du texte (14) + 12"/>
    <w:aliases w:val="5 pt31,Espacement 0 pt38"/>
    <w:basedOn w:val="DefaultParagraphFont"/>
    <w:uiPriority w:val="99"/>
    <w:rsid w:val="00156D4C"/>
    <w:rPr>
      <w:rFonts w:ascii="Courier New" w:eastAsia="Times New Roman" w:hAnsi="Courier New" w:cs="Courier New"/>
      <w:color w:val="000000"/>
      <w:spacing w:val="-10"/>
      <w:w w:val="100"/>
      <w:position w:val="0"/>
      <w:sz w:val="25"/>
      <w:szCs w:val="25"/>
      <w:u w:val="none"/>
      <w:lang w:val="fr-FR"/>
    </w:rPr>
  </w:style>
  <w:style w:type="character" w:customStyle="1" w:styleId="Corpsdutexte14Gungsuh">
    <w:name w:val="Corps du texte (14) + Gungsuh"/>
    <w:aliases w:val="119,5 pt30,Italique17,Espacement 2 pt"/>
    <w:basedOn w:val="DefaultParagraphFont"/>
    <w:uiPriority w:val="99"/>
    <w:rsid w:val="00156D4C"/>
    <w:rPr>
      <w:rFonts w:ascii="Gungsuh" w:eastAsia="Gungsuh" w:hAnsi="Gungsuh" w:cs="Gungsuh"/>
      <w:i/>
      <w:iCs/>
      <w:color w:val="000000"/>
      <w:spacing w:val="40"/>
      <w:w w:val="100"/>
      <w:position w:val="0"/>
      <w:sz w:val="23"/>
      <w:szCs w:val="23"/>
      <w:u w:val="none"/>
      <w:lang w:val="fr-FR"/>
    </w:rPr>
  </w:style>
  <w:style w:type="character" w:customStyle="1" w:styleId="Corpsdutexte14Espacement-2pt">
    <w:name w:val="Corps du texte (14) + Espacement -2 pt"/>
    <w:basedOn w:val="DefaultParagraphFont"/>
    <w:uiPriority w:val="99"/>
    <w:rsid w:val="00156D4C"/>
    <w:rPr>
      <w:rFonts w:ascii="Courier New" w:eastAsia="Times New Roman" w:hAnsi="Courier New" w:cs="Courier New"/>
      <w:color w:val="000000"/>
      <w:spacing w:val="-50"/>
      <w:w w:val="100"/>
      <w:position w:val="0"/>
      <w:sz w:val="27"/>
      <w:szCs w:val="27"/>
      <w:u w:val="none"/>
      <w:lang w:val="fr-FR"/>
    </w:rPr>
  </w:style>
  <w:style w:type="character" w:customStyle="1" w:styleId="Corpsdutexte14Georgia">
    <w:name w:val="Corps du texte (14) + Georgia"/>
    <w:aliases w:val="9 pt,Gras15,Espacement 0 pt37"/>
    <w:basedOn w:val="DefaultParagraphFont"/>
    <w:uiPriority w:val="99"/>
    <w:rsid w:val="00156D4C"/>
    <w:rPr>
      <w:rFonts w:ascii="Georgia" w:eastAsia="Times New Roman" w:hAnsi="Georgia" w:cs="Georgia"/>
      <w:b/>
      <w:bCs/>
      <w:color w:val="000000"/>
      <w:spacing w:val="0"/>
      <w:w w:val="100"/>
      <w:position w:val="0"/>
      <w:sz w:val="18"/>
      <w:szCs w:val="18"/>
      <w:u w:val="none"/>
      <w:lang w:val="uz-Cyrl-UZ"/>
    </w:rPr>
  </w:style>
  <w:style w:type="character" w:customStyle="1" w:styleId="Corpsdutexte">
    <w:name w:val="Corps du texte_"/>
    <w:basedOn w:val="DefaultParagraphFont"/>
    <w:uiPriority w:val="99"/>
    <w:rsid w:val="005C3425"/>
    <w:rPr>
      <w:rFonts w:cs="Times New Roman"/>
      <w:spacing w:val="-20"/>
      <w:sz w:val="25"/>
      <w:szCs w:val="25"/>
      <w:u w:val="none"/>
    </w:rPr>
  </w:style>
  <w:style w:type="character" w:customStyle="1" w:styleId="Corpsdutexte0">
    <w:name w:val="Corps du texte"/>
    <w:basedOn w:val="Corpsdutexte"/>
    <w:uiPriority w:val="99"/>
    <w:rsid w:val="005C3425"/>
    <w:rPr>
      <w:rFonts w:ascii="Courier New" w:eastAsia="Times New Roman" w:hAnsi="Courier New" w:cs="Courier New"/>
      <w:color w:val="000000"/>
      <w:w w:val="100"/>
      <w:position w:val="0"/>
      <w:lang w:val="fr-FR"/>
    </w:rPr>
  </w:style>
  <w:style w:type="character" w:customStyle="1" w:styleId="Corpsdutexte11">
    <w:name w:val="Corps du texte + 11"/>
    <w:aliases w:val="5 pt29,Gras14,Espacement 0 pt36"/>
    <w:basedOn w:val="Corpsdutexte"/>
    <w:uiPriority w:val="99"/>
    <w:rsid w:val="005C3425"/>
    <w:rPr>
      <w:rFonts w:ascii="Courier New" w:eastAsia="Times New Roman" w:hAnsi="Courier New" w:cs="Courier New"/>
      <w:b/>
      <w:bCs/>
      <w:color w:val="000000"/>
      <w:spacing w:val="0"/>
      <w:w w:val="100"/>
      <w:position w:val="0"/>
      <w:sz w:val="23"/>
      <w:szCs w:val="23"/>
      <w:lang w:val="fr-FR"/>
    </w:rPr>
  </w:style>
  <w:style w:type="character" w:customStyle="1" w:styleId="CorpsdutexteItalique">
    <w:name w:val="Corps du texte + Italique"/>
    <w:aliases w:val="Espacement -1 pt"/>
    <w:basedOn w:val="Corpsdutexte"/>
    <w:uiPriority w:val="99"/>
    <w:rsid w:val="00473D28"/>
    <w:rPr>
      <w:rFonts w:ascii="Courier New" w:eastAsia="Times New Roman" w:hAnsi="Courier New" w:cs="Courier New"/>
      <w:i/>
      <w:iCs/>
      <w:color w:val="000000"/>
      <w:spacing w:val="-30"/>
      <w:w w:val="100"/>
      <w:position w:val="0"/>
      <w:lang w:val="fr-FR"/>
    </w:rPr>
  </w:style>
  <w:style w:type="character" w:customStyle="1" w:styleId="Corpsdutexte10">
    <w:name w:val="Corps du texte (10)_"/>
    <w:basedOn w:val="DefaultParagraphFont"/>
    <w:link w:val="Corpsdutexte100"/>
    <w:uiPriority w:val="99"/>
    <w:locked/>
    <w:rsid w:val="00473D28"/>
    <w:rPr>
      <w:rFonts w:ascii="Gungsuh" w:eastAsia="Gungsuh" w:hAnsi="Gungsuh" w:cs="Gungsuh"/>
      <w:sz w:val="8"/>
      <w:szCs w:val="8"/>
      <w:shd w:val="clear" w:color="auto" w:fill="FFFFFF"/>
    </w:rPr>
  </w:style>
  <w:style w:type="paragraph" w:customStyle="1" w:styleId="Corpsdutexte100">
    <w:name w:val="Corps du texte (10)"/>
    <w:basedOn w:val="Normal"/>
    <w:link w:val="Corpsdutexte10"/>
    <w:uiPriority w:val="99"/>
    <w:rsid w:val="00473D28"/>
    <w:pPr>
      <w:shd w:val="clear" w:color="auto" w:fill="FFFFFF"/>
      <w:spacing w:before="60" w:after="180" w:line="240" w:lineRule="atLeast"/>
      <w:jc w:val="left"/>
    </w:pPr>
    <w:rPr>
      <w:rFonts w:ascii="Gungsuh" w:eastAsia="Gungsuh" w:hAnsi="Gungsuh" w:cs="Gungsuh"/>
      <w:sz w:val="8"/>
      <w:szCs w:val="8"/>
      <w:lang w:val="en-GB"/>
    </w:rPr>
  </w:style>
  <w:style w:type="character" w:customStyle="1" w:styleId="CorpsdutexteGungsuh">
    <w:name w:val="Corps du texte + Gungsuh"/>
    <w:aliases w:val="118,5 pt28,Gras13,Espacement 0 pt35"/>
    <w:basedOn w:val="Corpsdutexte"/>
    <w:uiPriority w:val="99"/>
    <w:rsid w:val="009A7284"/>
    <w:rPr>
      <w:rFonts w:ascii="Gungsuh" w:eastAsia="Gungsuh" w:hAnsi="Gungsuh" w:cs="Gungsuh"/>
      <w:b/>
      <w:bCs/>
      <w:color w:val="000000"/>
      <w:spacing w:val="0"/>
      <w:w w:val="100"/>
      <w:position w:val="0"/>
      <w:sz w:val="23"/>
      <w:szCs w:val="23"/>
      <w:lang w:val="fr-FR"/>
    </w:rPr>
  </w:style>
  <w:style w:type="character" w:customStyle="1" w:styleId="En-tte8">
    <w:name w:val="En-tête #8_"/>
    <w:basedOn w:val="DefaultParagraphFont"/>
    <w:link w:val="En-tte80"/>
    <w:uiPriority w:val="99"/>
    <w:locked/>
    <w:rsid w:val="009A7284"/>
    <w:rPr>
      <w:rFonts w:ascii="Gungsuh" w:eastAsia="Gungsuh" w:hAnsi="Gungsuh" w:cs="Gungsuh"/>
      <w:b/>
      <w:bCs/>
      <w:sz w:val="23"/>
      <w:szCs w:val="23"/>
      <w:shd w:val="clear" w:color="auto" w:fill="FFFFFF"/>
    </w:rPr>
  </w:style>
  <w:style w:type="character" w:customStyle="1" w:styleId="En-tte8CourierNew">
    <w:name w:val="En-tête #8 + Courier New"/>
    <w:aliases w:val="12,5 pt27,Non Gras,Espacement -1 pt9"/>
    <w:basedOn w:val="En-tte8"/>
    <w:uiPriority w:val="99"/>
    <w:rsid w:val="009A7284"/>
    <w:rPr>
      <w:rFonts w:ascii="Courier New" w:eastAsia="Times New Roman" w:hAnsi="Courier New" w:cs="Courier New"/>
      <w:color w:val="000000"/>
      <w:spacing w:val="-20"/>
      <w:w w:val="100"/>
      <w:position w:val="0"/>
      <w:sz w:val="25"/>
      <w:szCs w:val="25"/>
      <w:lang w:val="fr-FR"/>
    </w:rPr>
  </w:style>
  <w:style w:type="character" w:customStyle="1" w:styleId="CorpsdutexteEspacement0pt">
    <w:name w:val="Corps du texte + Espacement 0 pt"/>
    <w:basedOn w:val="Corpsdutexte"/>
    <w:uiPriority w:val="99"/>
    <w:rsid w:val="009A7284"/>
    <w:rPr>
      <w:rFonts w:ascii="Courier New" w:eastAsia="Times New Roman" w:hAnsi="Courier New" w:cs="Courier New"/>
      <w:color w:val="000000"/>
      <w:spacing w:val="-10"/>
      <w:w w:val="100"/>
      <w:position w:val="0"/>
      <w:lang w:val="fr-FR"/>
    </w:rPr>
  </w:style>
  <w:style w:type="character" w:customStyle="1" w:styleId="Corpsdutexte10MalgunGothic">
    <w:name w:val="Corps du texte (10) + Malgun Gothic"/>
    <w:aliases w:val="Italique16"/>
    <w:basedOn w:val="Corpsdutexte10"/>
    <w:uiPriority w:val="99"/>
    <w:rsid w:val="009A7284"/>
    <w:rPr>
      <w:rFonts w:ascii="Malgun Gothic" w:eastAsia="Malgun Gothic" w:hAnsi="Malgun Gothic" w:cs="Malgun Gothic"/>
      <w:i/>
      <w:iCs/>
      <w:color w:val="000000"/>
      <w:spacing w:val="0"/>
      <w:w w:val="100"/>
      <w:position w:val="0"/>
      <w:u w:val="none"/>
      <w:lang w:val="fr-FR"/>
    </w:rPr>
  </w:style>
  <w:style w:type="character" w:customStyle="1" w:styleId="Corpsdutexte10MalgunGothic1">
    <w:name w:val="Corps du texte (10) + Malgun Gothic1"/>
    <w:aliases w:val="10 pt,Italique15,Espacement -1 pt8"/>
    <w:basedOn w:val="Corpsdutexte10"/>
    <w:uiPriority w:val="99"/>
    <w:rsid w:val="009A7284"/>
    <w:rPr>
      <w:rFonts w:ascii="Malgun Gothic" w:eastAsia="Malgun Gothic" w:hAnsi="Malgun Gothic" w:cs="Malgun Gothic"/>
      <w:i/>
      <w:iCs/>
      <w:color w:val="000000"/>
      <w:spacing w:val="-30"/>
      <w:w w:val="100"/>
      <w:position w:val="0"/>
      <w:sz w:val="20"/>
      <w:szCs w:val="20"/>
      <w:u w:val="none"/>
      <w:lang w:val="uz-Cyrl-UZ"/>
    </w:rPr>
  </w:style>
  <w:style w:type="character" w:customStyle="1" w:styleId="En-tte8Georgia">
    <w:name w:val="En-tête #8 + Georgia"/>
    <w:aliases w:val="13 pt,Espacement 1 pt"/>
    <w:basedOn w:val="En-tte8"/>
    <w:uiPriority w:val="99"/>
    <w:rsid w:val="009A7284"/>
    <w:rPr>
      <w:rFonts w:ascii="Georgia" w:eastAsia="Times New Roman" w:hAnsi="Georgia" w:cs="Georgia"/>
      <w:color w:val="000000"/>
      <w:spacing w:val="30"/>
      <w:w w:val="100"/>
      <w:position w:val="0"/>
      <w:sz w:val="26"/>
      <w:szCs w:val="26"/>
      <w:lang w:val="uz-Cyrl-UZ"/>
    </w:rPr>
  </w:style>
  <w:style w:type="paragraph" w:customStyle="1" w:styleId="En-tte80">
    <w:name w:val="En-tête #8"/>
    <w:basedOn w:val="Normal"/>
    <w:link w:val="En-tte8"/>
    <w:uiPriority w:val="99"/>
    <w:rsid w:val="009A7284"/>
    <w:pPr>
      <w:shd w:val="clear" w:color="auto" w:fill="FFFFFF"/>
      <w:spacing w:line="360" w:lineRule="exact"/>
      <w:jc w:val="left"/>
      <w:outlineLvl w:val="7"/>
    </w:pPr>
    <w:rPr>
      <w:rFonts w:ascii="Gungsuh" w:eastAsia="Gungsuh" w:hAnsi="Gungsuh" w:cs="Gungsuh"/>
      <w:b/>
      <w:bCs/>
      <w:sz w:val="23"/>
      <w:szCs w:val="23"/>
      <w:lang w:val="en-GB"/>
    </w:rPr>
  </w:style>
  <w:style w:type="character" w:customStyle="1" w:styleId="Corpsdutexte5">
    <w:name w:val="Corps du texte (5)_"/>
    <w:basedOn w:val="DefaultParagraphFont"/>
    <w:link w:val="Corpsdutexte50"/>
    <w:uiPriority w:val="99"/>
    <w:locked/>
    <w:rsid w:val="006C3F8F"/>
    <w:rPr>
      <w:rFonts w:cs="Times New Roman"/>
      <w:b/>
      <w:bCs/>
      <w:sz w:val="23"/>
      <w:szCs w:val="23"/>
      <w:shd w:val="clear" w:color="auto" w:fill="FFFFFF"/>
    </w:rPr>
  </w:style>
  <w:style w:type="paragraph" w:customStyle="1" w:styleId="Corpsdutexte50">
    <w:name w:val="Corps du texte (5)"/>
    <w:basedOn w:val="Normal"/>
    <w:link w:val="Corpsdutexte5"/>
    <w:uiPriority w:val="99"/>
    <w:rsid w:val="006C3F8F"/>
    <w:pPr>
      <w:shd w:val="clear" w:color="auto" w:fill="FFFFFF"/>
      <w:spacing w:after="240" w:line="158" w:lineRule="exact"/>
      <w:jc w:val="left"/>
    </w:pPr>
    <w:rPr>
      <w:rFonts w:ascii="Cambria" w:hAnsi="Cambria"/>
      <w:b/>
      <w:bCs/>
      <w:sz w:val="23"/>
      <w:szCs w:val="23"/>
      <w:lang w:val="en-GB"/>
    </w:rPr>
  </w:style>
  <w:style w:type="character" w:customStyle="1" w:styleId="CorpsdutexteMalgunGothic">
    <w:name w:val="Corps du texte + Malgun Gothic"/>
    <w:aliases w:val="13,5 pt26,Gras12"/>
    <w:basedOn w:val="Corpsdutexte"/>
    <w:uiPriority w:val="99"/>
    <w:rsid w:val="002C0A12"/>
    <w:rPr>
      <w:rFonts w:ascii="Malgun Gothic" w:eastAsia="Malgun Gothic" w:hAnsi="Malgun Gothic" w:cs="Malgun Gothic"/>
      <w:b/>
      <w:bCs/>
      <w:color w:val="000000"/>
      <w:w w:val="100"/>
      <w:position w:val="0"/>
      <w:sz w:val="27"/>
      <w:szCs w:val="27"/>
      <w:lang w:val="fr-FR"/>
    </w:rPr>
  </w:style>
  <w:style w:type="character" w:customStyle="1" w:styleId="CorpsdutexteGeorgia">
    <w:name w:val="Corps du texte + Georgia"/>
    <w:aliases w:val="13 pt2,Gras11,Espacement 1 pt6"/>
    <w:basedOn w:val="Corpsdutexte"/>
    <w:uiPriority w:val="99"/>
    <w:rsid w:val="002C0A12"/>
    <w:rPr>
      <w:rFonts w:ascii="Georgia" w:eastAsia="Times New Roman" w:hAnsi="Georgia" w:cs="Georgia"/>
      <w:b/>
      <w:bCs/>
      <w:color w:val="000000"/>
      <w:spacing w:val="30"/>
      <w:w w:val="100"/>
      <w:position w:val="0"/>
      <w:sz w:val="26"/>
      <w:szCs w:val="26"/>
      <w:lang w:val="fr-FR"/>
    </w:rPr>
  </w:style>
  <w:style w:type="character" w:customStyle="1" w:styleId="Corpsdutexte6">
    <w:name w:val="Corps du texte (6)_"/>
    <w:basedOn w:val="DefaultParagraphFont"/>
    <w:link w:val="Corpsdutexte60"/>
    <w:uiPriority w:val="99"/>
    <w:locked/>
    <w:rsid w:val="003677B0"/>
    <w:rPr>
      <w:rFonts w:cs="Times New Roman"/>
      <w:spacing w:val="-10"/>
      <w:sz w:val="25"/>
      <w:szCs w:val="25"/>
      <w:shd w:val="clear" w:color="auto" w:fill="FFFFFF"/>
    </w:rPr>
  </w:style>
  <w:style w:type="character" w:customStyle="1" w:styleId="Corpsdutexte17">
    <w:name w:val="Corps du texte (17)_"/>
    <w:basedOn w:val="DefaultParagraphFont"/>
    <w:link w:val="Corpsdutexte170"/>
    <w:uiPriority w:val="99"/>
    <w:locked/>
    <w:rsid w:val="003677B0"/>
    <w:rPr>
      <w:rFonts w:cs="Times New Roman"/>
      <w:b/>
      <w:bCs/>
      <w:spacing w:val="-20"/>
      <w:sz w:val="18"/>
      <w:szCs w:val="18"/>
      <w:shd w:val="clear" w:color="auto" w:fill="FFFFFF"/>
    </w:rPr>
  </w:style>
  <w:style w:type="character" w:customStyle="1" w:styleId="Corpsdutexte18">
    <w:name w:val="Corps du texte (18)_"/>
    <w:basedOn w:val="DefaultParagraphFont"/>
    <w:link w:val="Corpsdutexte180"/>
    <w:uiPriority w:val="99"/>
    <w:locked/>
    <w:rsid w:val="003677B0"/>
    <w:rPr>
      <w:rFonts w:ascii="Malgun Gothic" w:eastAsia="Malgun Gothic" w:hAnsi="Malgun Gothic" w:cs="Malgun Gothic"/>
      <w:spacing w:val="-20"/>
      <w:sz w:val="20"/>
      <w:szCs w:val="20"/>
      <w:shd w:val="clear" w:color="auto" w:fill="FFFFFF"/>
    </w:rPr>
  </w:style>
  <w:style w:type="character" w:customStyle="1" w:styleId="Corpsdutexte18Espacement0pt">
    <w:name w:val="Corps du texte (18) + Espacement 0 pt"/>
    <w:basedOn w:val="Corpsdutexte18"/>
    <w:uiPriority w:val="99"/>
    <w:rsid w:val="003677B0"/>
    <w:rPr>
      <w:color w:val="000000"/>
      <w:spacing w:val="0"/>
      <w:w w:val="100"/>
      <w:position w:val="0"/>
      <w:lang w:val="fr-FR"/>
    </w:rPr>
  </w:style>
  <w:style w:type="paragraph" w:customStyle="1" w:styleId="Corpsdutexte60">
    <w:name w:val="Corps du texte (6)"/>
    <w:basedOn w:val="Normal"/>
    <w:link w:val="Corpsdutexte6"/>
    <w:uiPriority w:val="99"/>
    <w:rsid w:val="003677B0"/>
    <w:pPr>
      <w:shd w:val="clear" w:color="auto" w:fill="FFFFFF"/>
      <w:spacing w:line="240" w:lineRule="atLeast"/>
      <w:ind w:hanging="780"/>
      <w:jc w:val="left"/>
    </w:pPr>
    <w:rPr>
      <w:rFonts w:ascii="Cambria" w:hAnsi="Cambria"/>
      <w:spacing w:val="-10"/>
      <w:sz w:val="25"/>
      <w:szCs w:val="25"/>
      <w:lang w:val="en-GB"/>
    </w:rPr>
  </w:style>
  <w:style w:type="paragraph" w:customStyle="1" w:styleId="Corpsdutexte170">
    <w:name w:val="Corps du texte (17)"/>
    <w:basedOn w:val="Normal"/>
    <w:link w:val="Corpsdutexte17"/>
    <w:uiPriority w:val="99"/>
    <w:rsid w:val="003677B0"/>
    <w:pPr>
      <w:shd w:val="clear" w:color="auto" w:fill="FFFFFF"/>
      <w:spacing w:after="60" w:line="240" w:lineRule="atLeast"/>
      <w:jc w:val="left"/>
    </w:pPr>
    <w:rPr>
      <w:rFonts w:ascii="Cambria" w:hAnsi="Cambria"/>
      <w:b/>
      <w:bCs/>
      <w:spacing w:val="-20"/>
      <w:sz w:val="18"/>
      <w:szCs w:val="18"/>
      <w:lang w:val="en-GB"/>
    </w:rPr>
  </w:style>
  <w:style w:type="paragraph" w:customStyle="1" w:styleId="Corpsdutexte180">
    <w:name w:val="Corps du texte (18)"/>
    <w:basedOn w:val="Normal"/>
    <w:link w:val="Corpsdutexte18"/>
    <w:uiPriority w:val="99"/>
    <w:rsid w:val="003677B0"/>
    <w:pPr>
      <w:shd w:val="clear" w:color="auto" w:fill="FFFFFF"/>
      <w:spacing w:after="60" w:line="240" w:lineRule="atLeast"/>
      <w:jc w:val="left"/>
    </w:pPr>
    <w:rPr>
      <w:rFonts w:ascii="Malgun Gothic" w:eastAsia="Malgun Gothic" w:hAnsi="Malgun Gothic" w:cs="Malgun Gothic"/>
      <w:spacing w:val="-20"/>
      <w:sz w:val="20"/>
      <w:lang w:val="en-GB"/>
    </w:rPr>
  </w:style>
  <w:style w:type="character" w:customStyle="1" w:styleId="Corpsdutexte14">
    <w:name w:val="Corps du texte (14)_"/>
    <w:basedOn w:val="DefaultParagraphFont"/>
    <w:link w:val="Corpsdutexte140"/>
    <w:uiPriority w:val="99"/>
    <w:locked/>
    <w:rsid w:val="003677B0"/>
    <w:rPr>
      <w:rFonts w:cs="Times New Roman"/>
      <w:spacing w:val="-20"/>
      <w:sz w:val="27"/>
      <w:szCs w:val="27"/>
      <w:shd w:val="clear" w:color="auto" w:fill="FFFFFF"/>
    </w:rPr>
  </w:style>
  <w:style w:type="character" w:customStyle="1" w:styleId="Corpsdutexte14121">
    <w:name w:val="Corps du texte (14) + 121"/>
    <w:aliases w:val="5 pt25"/>
    <w:basedOn w:val="Corpsdutexte14"/>
    <w:uiPriority w:val="99"/>
    <w:rsid w:val="003677B0"/>
    <w:rPr>
      <w:rFonts w:ascii="Courier New" w:eastAsia="Times New Roman" w:hAnsi="Courier New" w:cs="Courier New"/>
      <w:color w:val="000000"/>
      <w:w w:val="100"/>
      <w:position w:val="0"/>
      <w:sz w:val="25"/>
      <w:szCs w:val="25"/>
      <w:lang w:val="fr-FR"/>
    </w:rPr>
  </w:style>
  <w:style w:type="paragraph" w:customStyle="1" w:styleId="Corpsdutexte140">
    <w:name w:val="Corps du texte (14)"/>
    <w:basedOn w:val="Normal"/>
    <w:link w:val="Corpsdutexte14"/>
    <w:uiPriority w:val="99"/>
    <w:rsid w:val="003677B0"/>
    <w:pPr>
      <w:shd w:val="clear" w:color="auto" w:fill="FFFFFF"/>
      <w:spacing w:line="360" w:lineRule="exact"/>
      <w:jc w:val="left"/>
    </w:pPr>
    <w:rPr>
      <w:rFonts w:ascii="Cambria" w:hAnsi="Cambria"/>
      <w:spacing w:val="-20"/>
      <w:sz w:val="27"/>
      <w:szCs w:val="27"/>
      <w:lang w:val="en-GB"/>
    </w:rPr>
  </w:style>
  <w:style w:type="character" w:customStyle="1" w:styleId="Corpsdutexte6Gungsuh">
    <w:name w:val="Corps du texte (6) + Gungsuh"/>
    <w:aliases w:val="117,5 pt24,Gras10,Espacement 0 pt34"/>
    <w:basedOn w:val="Corpsdutexte6"/>
    <w:uiPriority w:val="99"/>
    <w:rsid w:val="00002BA6"/>
    <w:rPr>
      <w:rFonts w:ascii="Gungsuh" w:eastAsia="Gungsuh" w:hAnsi="Gungsuh" w:cs="Gungsuh"/>
      <w:b/>
      <w:bCs/>
      <w:color w:val="000000"/>
      <w:spacing w:val="0"/>
      <w:w w:val="100"/>
      <w:position w:val="0"/>
      <w:sz w:val="23"/>
      <w:szCs w:val="23"/>
      <w:u w:val="none"/>
      <w:lang w:val="fr-FR"/>
    </w:rPr>
  </w:style>
  <w:style w:type="character" w:customStyle="1" w:styleId="Corpsdutexte6Gungsuh2">
    <w:name w:val="Corps du texte (6) + Gungsuh2"/>
    <w:aliases w:val="116,5 pt23,Italique14,Espacement 1 pt5"/>
    <w:basedOn w:val="Corpsdutexte6"/>
    <w:uiPriority w:val="99"/>
    <w:rsid w:val="00002BA6"/>
    <w:rPr>
      <w:rFonts w:ascii="Gungsuh" w:eastAsia="Gungsuh" w:hAnsi="Gungsuh" w:cs="Gungsuh"/>
      <w:i/>
      <w:iCs/>
      <w:color w:val="000000"/>
      <w:spacing w:val="20"/>
      <w:w w:val="100"/>
      <w:position w:val="0"/>
      <w:sz w:val="23"/>
      <w:szCs w:val="23"/>
      <w:u w:val="none"/>
      <w:lang w:val="fr-FR"/>
    </w:rPr>
  </w:style>
  <w:style w:type="character" w:customStyle="1" w:styleId="Corpsdutexte6Georgia">
    <w:name w:val="Corps du texte (6) + Georgia"/>
    <w:aliases w:val="11 pt"/>
    <w:basedOn w:val="Corpsdutexte6"/>
    <w:uiPriority w:val="99"/>
    <w:rsid w:val="00002BA6"/>
    <w:rPr>
      <w:rFonts w:ascii="Georgia" w:eastAsia="Times New Roman" w:hAnsi="Georgia" w:cs="Georgia"/>
      <w:color w:val="000000"/>
      <w:w w:val="100"/>
      <w:position w:val="0"/>
      <w:sz w:val="22"/>
      <w:szCs w:val="22"/>
      <w:u w:val="none"/>
      <w:lang w:val="fr-FR"/>
    </w:rPr>
  </w:style>
  <w:style w:type="character" w:customStyle="1" w:styleId="En-tte1">
    <w:name w:val="En-tête #1_"/>
    <w:basedOn w:val="DefaultParagraphFont"/>
    <w:link w:val="En-tte10"/>
    <w:uiPriority w:val="99"/>
    <w:locked/>
    <w:rsid w:val="00002BA6"/>
    <w:rPr>
      <w:rFonts w:cs="Times New Roman"/>
      <w:spacing w:val="-10"/>
      <w:sz w:val="25"/>
      <w:szCs w:val="25"/>
      <w:shd w:val="clear" w:color="auto" w:fill="FFFFFF"/>
    </w:rPr>
  </w:style>
  <w:style w:type="character" w:customStyle="1" w:styleId="Corpsdutexte6Gungsuh1">
    <w:name w:val="Corps du texte (6) + Gungsuh1"/>
    <w:aliases w:val="115,5 pt22,Italique13,Espacement 0 pt33"/>
    <w:basedOn w:val="Corpsdutexte6"/>
    <w:uiPriority w:val="99"/>
    <w:rsid w:val="00002BA6"/>
    <w:rPr>
      <w:rFonts w:ascii="Gungsuh" w:eastAsia="Gungsuh" w:hAnsi="Gungsuh" w:cs="Gungsuh"/>
      <w:i/>
      <w:iCs/>
      <w:color w:val="000000"/>
      <w:spacing w:val="0"/>
      <w:w w:val="100"/>
      <w:position w:val="0"/>
      <w:sz w:val="23"/>
      <w:szCs w:val="23"/>
      <w:u w:val="none"/>
      <w:lang w:val="fr-FR"/>
    </w:rPr>
  </w:style>
  <w:style w:type="character" w:customStyle="1" w:styleId="Corpsdutexte612pt">
    <w:name w:val="Corps du texte (6) + 12 pt"/>
    <w:aliases w:val="Italique12"/>
    <w:basedOn w:val="Corpsdutexte6"/>
    <w:uiPriority w:val="99"/>
    <w:rsid w:val="00002BA6"/>
    <w:rPr>
      <w:rFonts w:ascii="Courier New" w:eastAsia="Times New Roman" w:hAnsi="Courier New" w:cs="Courier New"/>
      <w:i/>
      <w:iCs/>
      <w:color w:val="000000"/>
      <w:w w:val="100"/>
      <w:position w:val="0"/>
      <w:sz w:val="24"/>
      <w:szCs w:val="24"/>
      <w:u w:val="none"/>
      <w:lang w:val="fr-FR"/>
    </w:rPr>
  </w:style>
  <w:style w:type="character" w:customStyle="1" w:styleId="Corpsdutexte6Espacement-1pt">
    <w:name w:val="Corps du texte (6) + Espacement -1 pt"/>
    <w:basedOn w:val="Corpsdutexte6"/>
    <w:uiPriority w:val="99"/>
    <w:rsid w:val="00002BA6"/>
    <w:rPr>
      <w:rFonts w:ascii="Courier New" w:eastAsia="Times New Roman" w:hAnsi="Courier New" w:cs="Courier New"/>
      <w:color w:val="000000"/>
      <w:spacing w:val="-20"/>
      <w:w w:val="100"/>
      <w:position w:val="0"/>
      <w:u w:val="none"/>
      <w:lang w:val="fr-FR"/>
    </w:rPr>
  </w:style>
  <w:style w:type="paragraph" w:customStyle="1" w:styleId="En-tte10">
    <w:name w:val="En-tête #1"/>
    <w:basedOn w:val="Normal"/>
    <w:link w:val="En-tte1"/>
    <w:uiPriority w:val="99"/>
    <w:rsid w:val="00002BA6"/>
    <w:pPr>
      <w:shd w:val="clear" w:color="auto" w:fill="FFFFFF"/>
      <w:spacing w:line="355" w:lineRule="exact"/>
      <w:ind w:firstLine="4880"/>
      <w:jc w:val="left"/>
      <w:outlineLvl w:val="0"/>
    </w:pPr>
    <w:rPr>
      <w:rFonts w:ascii="Cambria" w:hAnsi="Cambria"/>
      <w:spacing w:val="-10"/>
      <w:sz w:val="25"/>
      <w:szCs w:val="25"/>
      <w:lang w:val="en-GB"/>
    </w:rPr>
  </w:style>
  <w:style w:type="character" w:customStyle="1" w:styleId="CorpsdutexteItalique2">
    <w:name w:val="Corps du texte + Italique2"/>
    <w:aliases w:val="Espacement 0 pt32"/>
    <w:basedOn w:val="Corpsdutexte"/>
    <w:uiPriority w:val="99"/>
    <w:rsid w:val="00CE7D52"/>
    <w:rPr>
      <w:rFonts w:ascii="Courier New" w:eastAsia="Times New Roman" w:hAnsi="Courier New" w:cs="Courier New"/>
      <w:i/>
      <w:iCs/>
      <w:color w:val="000000"/>
      <w:spacing w:val="0"/>
      <w:w w:val="100"/>
      <w:position w:val="0"/>
      <w:lang w:val="fr-FR"/>
    </w:rPr>
  </w:style>
  <w:style w:type="character" w:customStyle="1" w:styleId="CorpsdutexteEspacement-2pt">
    <w:name w:val="Corps du texte + Espacement -2 pt"/>
    <w:basedOn w:val="Corpsdutexte"/>
    <w:uiPriority w:val="99"/>
    <w:rsid w:val="00CE7D52"/>
    <w:rPr>
      <w:rFonts w:ascii="Courier New" w:eastAsia="Times New Roman" w:hAnsi="Courier New" w:cs="Courier New"/>
      <w:color w:val="000000"/>
      <w:spacing w:val="-50"/>
      <w:w w:val="100"/>
      <w:position w:val="0"/>
      <w:lang w:val="fr-FR"/>
    </w:rPr>
  </w:style>
  <w:style w:type="character" w:customStyle="1" w:styleId="Corpsdutexte20">
    <w:name w:val="Corps du texte (20)_"/>
    <w:basedOn w:val="DefaultParagraphFont"/>
    <w:link w:val="Corpsdutexte200"/>
    <w:uiPriority w:val="99"/>
    <w:locked/>
    <w:rsid w:val="00CE7D52"/>
    <w:rPr>
      <w:rFonts w:cs="Times New Roman"/>
      <w:i/>
      <w:iCs/>
      <w:spacing w:val="-50"/>
      <w:sz w:val="23"/>
      <w:szCs w:val="23"/>
      <w:shd w:val="clear" w:color="auto" w:fill="FFFFFF"/>
    </w:rPr>
  </w:style>
  <w:style w:type="character" w:customStyle="1" w:styleId="Corpsdutexte20Espacement-1pt">
    <w:name w:val="Corps du texte (20) + Espacement -1 pt"/>
    <w:basedOn w:val="Corpsdutexte20"/>
    <w:uiPriority w:val="99"/>
    <w:rsid w:val="00CE7D52"/>
    <w:rPr>
      <w:rFonts w:ascii="Courier New" w:eastAsia="Times New Roman" w:hAnsi="Courier New" w:cs="Courier New"/>
      <w:color w:val="000000"/>
      <w:spacing w:val="-20"/>
      <w:w w:val="100"/>
      <w:position w:val="0"/>
      <w:lang w:val="fr-FR"/>
    </w:rPr>
  </w:style>
  <w:style w:type="character" w:customStyle="1" w:styleId="CorpsdutextePetitesmajuscules">
    <w:name w:val="Corps du texte + Petites majuscules"/>
    <w:aliases w:val="Espacement -2 pt"/>
    <w:basedOn w:val="Corpsdutexte"/>
    <w:uiPriority w:val="99"/>
    <w:rsid w:val="00CE7D52"/>
    <w:rPr>
      <w:rFonts w:ascii="Courier New" w:eastAsia="Times New Roman" w:hAnsi="Courier New" w:cs="Courier New"/>
      <w:smallCaps/>
      <w:color w:val="000000"/>
      <w:spacing w:val="-50"/>
      <w:w w:val="100"/>
      <w:position w:val="0"/>
      <w:lang w:val="fr-FR"/>
    </w:rPr>
  </w:style>
  <w:style w:type="paragraph" w:customStyle="1" w:styleId="Corpsdutexte200">
    <w:name w:val="Corps du texte (20)"/>
    <w:basedOn w:val="Normal"/>
    <w:link w:val="Corpsdutexte20"/>
    <w:uiPriority w:val="99"/>
    <w:rsid w:val="00CE7D52"/>
    <w:pPr>
      <w:shd w:val="clear" w:color="auto" w:fill="FFFFFF"/>
      <w:spacing w:line="240" w:lineRule="atLeast"/>
      <w:jc w:val="left"/>
    </w:pPr>
    <w:rPr>
      <w:rFonts w:ascii="Cambria" w:hAnsi="Cambria"/>
      <w:i/>
      <w:iCs/>
      <w:spacing w:val="-50"/>
      <w:sz w:val="23"/>
      <w:szCs w:val="23"/>
      <w:lang w:val="en-GB"/>
    </w:rPr>
  </w:style>
  <w:style w:type="character" w:customStyle="1" w:styleId="Tabledesmatires">
    <w:name w:val="Table des matières_"/>
    <w:basedOn w:val="DefaultParagraphFont"/>
    <w:link w:val="Tabledesmatires0"/>
    <w:uiPriority w:val="99"/>
    <w:locked/>
    <w:rsid w:val="00F0729A"/>
    <w:rPr>
      <w:rFonts w:cs="Times New Roman"/>
      <w:spacing w:val="-20"/>
      <w:sz w:val="25"/>
      <w:szCs w:val="25"/>
      <w:shd w:val="clear" w:color="auto" w:fill="FFFFFF"/>
    </w:rPr>
  </w:style>
  <w:style w:type="character" w:customStyle="1" w:styleId="Corpsdutexte5MalgunGothic">
    <w:name w:val="Corps du texte (5) + Malgun Gothic"/>
    <w:aliases w:val="10 pt3,Non Gras16,Espacement -1 pt7"/>
    <w:basedOn w:val="Corpsdutexte5"/>
    <w:uiPriority w:val="99"/>
    <w:rsid w:val="00F0729A"/>
    <w:rPr>
      <w:rFonts w:ascii="Malgun Gothic" w:eastAsia="Malgun Gothic" w:hAnsi="Malgun Gothic" w:cs="Malgun Gothic"/>
      <w:color w:val="000000"/>
      <w:spacing w:val="-20"/>
      <w:w w:val="100"/>
      <w:position w:val="0"/>
      <w:sz w:val="20"/>
      <w:szCs w:val="20"/>
      <w:u w:val="none"/>
      <w:lang w:val="fr-FR"/>
    </w:rPr>
  </w:style>
  <w:style w:type="character" w:customStyle="1" w:styleId="Tabledesmatires4">
    <w:name w:val="Table des matières (4)_"/>
    <w:basedOn w:val="DefaultParagraphFont"/>
    <w:uiPriority w:val="99"/>
    <w:rsid w:val="00F0729A"/>
    <w:rPr>
      <w:rFonts w:ascii="Malgun Gothic" w:eastAsia="Malgun Gothic" w:hAnsi="Malgun Gothic" w:cs="Malgun Gothic"/>
      <w:spacing w:val="-20"/>
      <w:sz w:val="20"/>
      <w:szCs w:val="20"/>
      <w:u w:val="none"/>
    </w:rPr>
  </w:style>
  <w:style w:type="character" w:customStyle="1" w:styleId="Tabledesmatires4Espacement0pt">
    <w:name w:val="Table des matières (4) + Espacement 0 pt"/>
    <w:basedOn w:val="Tabledesmatires4"/>
    <w:uiPriority w:val="99"/>
    <w:rsid w:val="00F0729A"/>
    <w:rPr>
      <w:color w:val="000000"/>
      <w:spacing w:val="0"/>
      <w:w w:val="100"/>
      <w:position w:val="0"/>
      <w:lang w:val="uz-Cyrl-UZ"/>
    </w:rPr>
  </w:style>
  <w:style w:type="character" w:customStyle="1" w:styleId="Tabledesmatires4CourierNew">
    <w:name w:val="Table des matières (4) + Courier New"/>
    <w:aliases w:val="114,5 pt21,Gras9,Espacement 0 pt31"/>
    <w:basedOn w:val="Tabledesmatires4"/>
    <w:uiPriority w:val="99"/>
    <w:rsid w:val="00F0729A"/>
    <w:rPr>
      <w:rFonts w:ascii="Courier New" w:eastAsia="Times New Roman" w:hAnsi="Courier New" w:cs="Courier New"/>
      <w:b/>
      <w:bCs/>
      <w:color w:val="000000"/>
      <w:spacing w:val="0"/>
      <w:w w:val="100"/>
      <w:position w:val="0"/>
      <w:sz w:val="23"/>
      <w:szCs w:val="23"/>
      <w:lang w:val="uz-Cyrl-UZ"/>
    </w:rPr>
  </w:style>
  <w:style w:type="character" w:customStyle="1" w:styleId="Tabledesmatires5">
    <w:name w:val="Table des matières (5)_"/>
    <w:basedOn w:val="DefaultParagraphFont"/>
    <w:uiPriority w:val="99"/>
    <w:rsid w:val="00F0729A"/>
    <w:rPr>
      <w:rFonts w:ascii="Malgun Gothic" w:eastAsia="Malgun Gothic" w:hAnsi="Malgun Gothic" w:cs="Malgun Gothic"/>
      <w:i/>
      <w:iCs/>
      <w:spacing w:val="-30"/>
      <w:sz w:val="20"/>
      <w:szCs w:val="20"/>
      <w:u w:val="none"/>
    </w:rPr>
  </w:style>
  <w:style w:type="character" w:customStyle="1" w:styleId="Tabledesmatires5NonItalique">
    <w:name w:val="Table des matières (5) + Non Italique"/>
    <w:aliases w:val="Espacement -1 pt6"/>
    <w:basedOn w:val="Tabledesmatires5"/>
    <w:uiPriority w:val="99"/>
    <w:rsid w:val="00F0729A"/>
    <w:rPr>
      <w:color w:val="000000"/>
      <w:spacing w:val="-20"/>
      <w:w w:val="100"/>
      <w:position w:val="0"/>
      <w:lang w:val="fr-FR"/>
    </w:rPr>
  </w:style>
  <w:style w:type="character" w:customStyle="1" w:styleId="Tabledesmatires50">
    <w:name w:val="Table des matières (5)"/>
    <w:basedOn w:val="Tabledesmatires5"/>
    <w:uiPriority w:val="99"/>
    <w:rsid w:val="00F0729A"/>
    <w:rPr>
      <w:color w:val="000000"/>
      <w:w w:val="100"/>
      <w:position w:val="0"/>
      <w:lang w:val="fr-FR"/>
    </w:rPr>
  </w:style>
  <w:style w:type="character" w:customStyle="1" w:styleId="Tabledesmatires11">
    <w:name w:val="Table des matières + 11"/>
    <w:aliases w:val="5 pt20,Gras8,Espacement 0 pt30"/>
    <w:basedOn w:val="Tabledesmatires"/>
    <w:uiPriority w:val="99"/>
    <w:rsid w:val="00F0729A"/>
    <w:rPr>
      <w:rFonts w:ascii="Courier New" w:eastAsia="Times New Roman" w:hAnsi="Courier New" w:cs="Courier New"/>
      <w:b/>
      <w:bCs/>
      <w:color w:val="000000"/>
      <w:spacing w:val="0"/>
      <w:w w:val="100"/>
      <w:position w:val="0"/>
      <w:sz w:val="23"/>
      <w:szCs w:val="23"/>
      <w:lang w:val="fr-FR"/>
    </w:rPr>
  </w:style>
  <w:style w:type="character" w:customStyle="1" w:styleId="TabledesmatiresItalique">
    <w:name w:val="Table des matières + Italique"/>
    <w:aliases w:val="Espacement 0 pt29"/>
    <w:basedOn w:val="Tabledesmatires"/>
    <w:uiPriority w:val="99"/>
    <w:rsid w:val="00F0729A"/>
    <w:rPr>
      <w:rFonts w:ascii="Courier New" w:eastAsia="Times New Roman" w:hAnsi="Courier New" w:cs="Courier New"/>
      <w:i/>
      <w:iCs/>
      <w:color w:val="000000"/>
      <w:spacing w:val="0"/>
      <w:w w:val="100"/>
      <w:position w:val="0"/>
      <w:lang w:val="fr-FR"/>
    </w:rPr>
  </w:style>
  <w:style w:type="character" w:customStyle="1" w:styleId="Tabledesmatires40">
    <w:name w:val="Table des matières (4)"/>
    <w:basedOn w:val="Tabledesmatires4"/>
    <w:uiPriority w:val="99"/>
    <w:rsid w:val="00F0729A"/>
    <w:rPr>
      <w:color w:val="000000"/>
      <w:w w:val="100"/>
      <w:position w:val="0"/>
      <w:u w:val="single"/>
      <w:lang w:val="fr-FR"/>
    </w:rPr>
  </w:style>
  <w:style w:type="paragraph" w:customStyle="1" w:styleId="Tabledesmatires0">
    <w:name w:val="Table des matières"/>
    <w:basedOn w:val="Normal"/>
    <w:link w:val="Tabledesmatires"/>
    <w:uiPriority w:val="99"/>
    <w:rsid w:val="00F0729A"/>
    <w:pPr>
      <w:shd w:val="clear" w:color="auto" w:fill="FFFFFF"/>
      <w:spacing w:line="240" w:lineRule="atLeast"/>
      <w:ind w:hanging="360"/>
      <w:jc w:val="left"/>
    </w:pPr>
    <w:rPr>
      <w:rFonts w:ascii="Cambria" w:hAnsi="Cambria"/>
      <w:spacing w:val="-20"/>
      <w:sz w:val="25"/>
      <w:szCs w:val="25"/>
      <w:lang w:val="en-GB"/>
    </w:rPr>
  </w:style>
  <w:style w:type="paragraph" w:styleId="TOC3">
    <w:name w:val="toc 3"/>
    <w:basedOn w:val="Normal"/>
    <w:next w:val="Normal"/>
    <w:autoRedefine/>
    <w:uiPriority w:val="99"/>
    <w:rsid w:val="00F0729A"/>
    <w:pPr>
      <w:spacing w:after="100"/>
      <w:ind w:left="480"/>
    </w:pPr>
  </w:style>
  <w:style w:type="paragraph" w:styleId="TOC2">
    <w:name w:val="toc 2"/>
    <w:basedOn w:val="Normal"/>
    <w:next w:val="Normal"/>
    <w:autoRedefine/>
    <w:uiPriority w:val="99"/>
    <w:rsid w:val="00F0729A"/>
    <w:pPr>
      <w:spacing w:after="100"/>
      <w:ind w:left="240"/>
    </w:pPr>
  </w:style>
  <w:style w:type="paragraph" w:styleId="TOC4">
    <w:name w:val="toc 4"/>
    <w:basedOn w:val="Normal"/>
    <w:next w:val="Normal"/>
    <w:autoRedefine/>
    <w:uiPriority w:val="99"/>
    <w:rsid w:val="00F0729A"/>
    <w:pPr>
      <w:spacing w:after="100"/>
      <w:ind w:left="720"/>
    </w:pPr>
  </w:style>
  <w:style w:type="character" w:customStyle="1" w:styleId="Corpsdutexte24">
    <w:name w:val="Corps du texte (24)_"/>
    <w:basedOn w:val="DefaultParagraphFont"/>
    <w:link w:val="Corpsdutexte240"/>
    <w:uiPriority w:val="99"/>
    <w:locked/>
    <w:rsid w:val="00282254"/>
    <w:rPr>
      <w:rFonts w:ascii="Malgun Gothic" w:eastAsia="Malgun Gothic" w:hAnsi="Malgun Gothic" w:cs="Malgun Gothic"/>
      <w:sz w:val="8"/>
      <w:szCs w:val="8"/>
      <w:shd w:val="clear" w:color="auto" w:fill="FFFFFF"/>
    </w:rPr>
  </w:style>
  <w:style w:type="paragraph" w:customStyle="1" w:styleId="Corpsdutexte240">
    <w:name w:val="Corps du texte (24)"/>
    <w:basedOn w:val="Normal"/>
    <w:link w:val="Corpsdutexte24"/>
    <w:uiPriority w:val="99"/>
    <w:rsid w:val="00282254"/>
    <w:pPr>
      <w:shd w:val="clear" w:color="auto" w:fill="FFFFFF"/>
      <w:spacing w:after="180" w:line="240" w:lineRule="atLeast"/>
      <w:jc w:val="left"/>
    </w:pPr>
    <w:rPr>
      <w:rFonts w:ascii="Malgun Gothic" w:eastAsia="Malgun Gothic" w:hAnsi="Malgun Gothic" w:cs="Malgun Gothic"/>
      <w:sz w:val="8"/>
      <w:szCs w:val="8"/>
      <w:lang w:val="en-GB"/>
    </w:rPr>
  </w:style>
  <w:style w:type="character" w:customStyle="1" w:styleId="Corpsdutexte17Espacement-2pt">
    <w:name w:val="Corps du texte (17) + Espacement -2 pt"/>
    <w:basedOn w:val="Corpsdutexte17"/>
    <w:uiPriority w:val="99"/>
    <w:rsid w:val="00282254"/>
    <w:rPr>
      <w:rFonts w:ascii="Courier New" w:eastAsia="Times New Roman" w:hAnsi="Courier New" w:cs="Courier New"/>
      <w:color w:val="000000"/>
      <w:spacing w:val="-40"/>
      <w:w w:val="100"/>
      <w:position w:val="0"/>
      <w:u w:val="none"/>
      <w:lang w:val="fr-FR"/>
    </w:rPr>
  </w:style>
  <w:style w:type="character" w:customStyle="1" w:styleId="Corpsdutexte17MalgunGothic">
    <w:name w:val="Corps du texte (17) + Malgun Gothic"/>
    <w:aliases w:val="10 pt2,Non Gras15"/>
    <w:basedOn w:val="Corpsdutexte17"/>
    <w:uiPriority w:val="99"/>
    <w:rsid w:val="00282254"/>
    <w:rPr>
      <w:rFonts w:ascii="Malgun Gothic" w:eastAsia="Malgun Gothic" w:hAnsi="Malgun Gothic" w:cs="Malgun Gothic"/>
      <w:color w:val="000000"/>
      <w:w w:val="100"/>
      <w:position w:val="0"/>
      <w:sz w:val="20"/>
      <w:szCs w:val="20"/>
      <w:u w:val="none"/>
      <w:lang w:val="fr-FR"/>
    </w:rPr>
  </w:style>
  <w:style w:type="character" w:customStyle="1" w:styleId="CorpsdutexteGungsuh5">
    <w:name w:val="Corps du texte + Gungsuh5"/>
    <w:aliases w:val="10,5 pt19,Espacement 0 pt28"/>
    <w:basedOn w:val="Corpsdutexte"/>
    <w:uiPriority w:val="99"/>
    <w:rsid w:val="00AB1C8E"/>
    <w:rPr>
      <w:rFonts w:ascii="Gungsuh" w:eastAsia="Gungsuh" w:hAnsi="Gungsuh" w:cs="Gungsuh"/>
      <w:color w:val="000000"/>
      <w:spacing w:val="0"/>
      <w:w w:val="100"/>
      <w:position w:val="0"/>
      <w:sz w:val="21"/>
      <w:szCs w:val="21"/>
      <w:lang w:val="fr-FR"/>
    </w:rPr>
  </w:style>
  <w:style w:type="character" w:customStyle="1" w:styleId="Corpsdutexte3">
    <w:name w:val="Corps du texte (3)_"/>
    <w:basedOn w:val="DefaultParagraphFont"/>
    <w:link w:val="Corpsdutexte30"/>
    <w:uiPriority w:val="99"/>
    <w:locked/>
    <w:rsid w:val="00AB1C8E"/>
    <w:rPr>
      <w:rFonts w:ascii="Georgia" w:eastAsia="Times New Roman" w:hAnsi="Georgia" w:cs="Georgia"/>
      <w:b/>
      <w:bCs/>
      <w:sz w:val="22"/>
      <w:szCs w:val="22"/>
      <w:shd w:val="clear" w:color="auto" w:fill="FFFFFF"/>
    </w:rPr>
  </w:style>
  <w:style w:type="character" w:customStyle="1" w:styleId="Corpsdutexte3Petitesmajuscules">
    <w:name w:val="Corps du texte (3) + Petites majuscules"/>
    <w:basedOn w:val="Corpsdutexte3"/>
    <w:uiPriority w:val="99"/>
    <w:rsid w:val="00AB1C8E"/>
    <w:rPr>
      <w:smallCaps/>
      <w:color w:val="000000"/>
      <w:spacing w:val="0"/>
      <w:w w:val="100"/>
      <w:position w:val="0"/>
      <w:lang w:val="fr-FR"/>
    </w:rPr>
  </w:style>
  <w:style w:type="paragraph" w:customStyle="1" w:styleId="Corpsdutexte30">
    <w:name w:val="Corps du texte (3)"/>
    <w:basedOn w:val="Normal"/>
    <w:link w:val="Corpsdutexte3"/>
    <w:uiPriority w:val="99"/>
    <w:rsid w:val="00AB1C8E"/>
    <w:pPr>
      <w:shd w:val="clear" w:color="auto" w:fill="FFFFFF"/>
      <w:spacing w:line="245" w:lineRule="exact"/>
      <w:jc w:val="left"/>
    </w:pPr>
    <w:rPr>
      <w:rFonts w:ascii="Georgia" w:hAnsi="Georgia" w:cs="Georgia"/>
      <w:b/>
      <w:bCs/>
      <w:sz w:val="22"/>
      <w:szCs w:val="22"/>
      <w:lang w:val="en-GB"/>
    </w:rPr>
  </w:style>
  <w:style w:type="character" w:customStyle="1" w:styleId="Corpsdutexte3Gungsuh">
    <w:name w:val="Corps du texte (3) + Gungsuh"/>
    <w:aliases w:val="104,5 pt18,Non Gras14"/>
    <w:basedOn w:val="Corpsdutexte3"/>
    <w:uiPriority w:val="99"/>
    <w:rsid w:val="00AB1C8E"/>
    <w:rPr>
      <w:rFonts w:ascii="Gungsuh" w:eastAsia="Gungsuh" w:hAnsi="Gungsuh" w:cs="Gungsuh"/>
      <w:color w:val="000000"/>
      <w:spacing w:val="0"/>
      <w:w w:val="100"/>
      <w:position w:val="0"/>
      <w:sz w:val="21"/>
      <w:szCs w:val="21"/>
      <w:u w:val="none"/>
      <w:lang w:val="fr-FR"/>
    </w:rPr>
  </w:style>
  <w:style w:type="character" w:customStyle="1" w:styleId="Corpsdutexte3NonGras">
    <w:name w:val="Corps du texte (3) + Non Gras"/>
    <w:aliases w:val="Espacement 0 pt27"/>
    <w:basedOn w:val="Corpsdutexte3"/>
    <w:uiPriority w:val="99"/>
    <w:rsid w:val="00AB1C8E"/>
    <w:rPr>
      <w:color w:val="000000"/>
      <w:spacing w:val="10"/>
      <w:w w:val="100"/>
      <w:position w:val="0"/>
      <w:u w:val="none"/>
      <w:lang w:val="fr-FR"/>
    </w:rPr>
  </w:style>
  <w:style w:type="character" w:customStyle="1" w:styleId="Corpsdutexte3CourierNew">
    <w:name w:val="Corps du texte (3) + Courier New"/>
    <w:aliases w:val="113,5 pt17"/>
    <w:basedOn w:val="Corpsdutexte3"/>
    <w:uiPriority w:val="99"/>
    <w:rsid w:val="00AB1C8E"/>
    <w:rPr>
      <w:rFonts w:ascii="Courier New" w:hAnsi="Courier New" w:cs="Courier New"/>
      <w:color w:val="000000"/>
      <w:spacing w:val="0"/>
      <w:w w:val="100"/>
      <w:position w:val="0"/>
      <w:sz w:val="23"/>
      <w:szCs w:val="23"/>
      <w:u w:val="none"/>
      <w:lang w:val="fr-FR"/>
    </w:rPr>
  </w:style>
  <w:style w:type="character" w:customStyle="1" w:styleId="Corpsdutexte3SimSun">
    <w:name w:val="Corps du texte (3) + SimSun"/>
    <w:aliases w:val="131,5 pt16,Non Gras13,Italique11,Espacement -1 pt5"/>
    <w:basedOn w:val="Corpsdutexte3"/>
    <w:uiPriority w:val="99"/>
    <w:rsid w:val="00AB1C8E"/>
    <w:rPr>
      <w:rFonts w:ascii="SimSun" w:eastAsia="SimSun" w:hAnsi="SimSun" w:cs="SimSun"/>
      <w:i/>
      <w:iCs/>
      <w:color w:val="000000"/>
      <w:spacing w:val="-20"/>
      <w:w w:val="100"/>
      <w:position w:val="0"/>
      <w:sz w:val="27"/>
      <w:szCs w:val="27"/>
      <w:u w:val="none"/>
      <w:lang w:val="fr-FR"/>
    </w:rPr>
  </w:style>
  <w:style w:type="character" w:customStyle="1" w:styleId="Corpsdutexte3David">
    <w:name w:val="Corps du texte (3) + David"/>
    <w:aliases w:val="15 pt,Non Gras12"/>
    <w:basedOn w:val="Corpsdutexte3"/>
    <w:uiPriority w:val="99"/>
    <w:rsid w:val="00AB1C8E"/>
    <w:rPr>
      <w:rFonts w:ascii="David" w:hAnsi="David" w:cs="David"/>
      <w:color w:val="000000"/>
      <w:spacing w:val="0"/>
      <w:w w:val="100"/>
      <w:position w:val="0"/>
      <w:sz w:val="30"/>
      <w:szCs w:val="30"/>
      <w:u w:val="none"/>
      <w:lang w:val="fr-FR" w:bidi="he-IL"/>
    </w:rPr>
  </w:style>
  <w:style w:type="character" w:customStyle="1" w:styleId="CorpsdutexteCourierNew">
    <w:name w:val="Corps du texte + Courier New"/>
    <w:aliases w:val="112,5 pt15,Gras7,Espacement 0 pt26"/>
    <w:basedOn w:val="Corpsdutexte"/>
    <w:uiPriority w:val="99"/>
    <w:rsid w:val="00766EA5"/>
    <w:rPr>
      <w:rFonts w:ascii="Courier New" w:eastAsia="Times New Roman" w:hAnsi="Courier New" w:cs="Courier New"/>
      <w:b/>
      <w:bCs/>
      <w:color w:val="000000"/>
      <w:spacing w:val="0"/>
      <w:w w:val="100"/>
      <w:position w:val="0"/>
      <w:sz w:val="23"/>
      <w:szCs w:val="23"/>
      <w:lang w:val="fr-FR"/>
    </w:rPr>
  </w:style>
  <w:style w:type="character" w:customStyle="1" w:styleId="CorpsdutexteSimSun">
    <w:name w:val="Corps du texte + SimSun"/>
    <w:aliases w:val="111,5 pt14,Italique10,Espacement 0 pt25"/>
    <w:basedOn w:val="Corpsdutexte"/>
    <w:uiPriority w:val="99"/>
    <w:rsid w:val="00766EA5"/>
    <w:rPr>
      <w:rFonts w:ascii="SimSun" w:eastAsia="SimSun" w:hAnsi="SimSun" w:cs="SimSun"/>
      <w:i/>
      <w:iCs/>
      <w:color w:val="000000"/>
      <w:spacing w:val="0"/>
      <w:w w:val="100"/>
      <w:position w:val="0"/>
      <w:sz w:val="23"/>
      <w:szCs w:val="23"/>
      <w:lang w:val="uz-Cyrl-UZ"/>
    </w:rPr>
  </w:style>
  <w:style w:type="character" w:customStyle="1" w:styleId="Corpsdutexte7Exact">
    <w:name w:val="Corps du texte (7) Exact"/>
    <w:basedOn w:val="DefaultParagraphFont"/>
    <w:link w:val="Corpsdutexte7"/>
    <w:uiPriority w:val="99"/>
    <w:locked/>
    <w:rsid w:val="00766EA5"/>
    <w:rPr>
      <w:rFonts w:ascii="Georgia" w:eastAsia="Times New Roman" w:hAnsi="Georgia" w:cs="Georgia"/>
      <w:i/>
      <w:iCs/>
      <w:spacing w:val="-29"/>
      <w:sz w:val="20"/>
      <w:szCs w:val="20"/>
      <w:shd w:val="clear" w:color="auto" w:fill="FFFFFF"/>
    </w:rPr>
  </w:style>
  <w:style w:type="character" w:customStyle="1" w:styleId="Corpsdutexte3NonGras1">
    <w:name w:val="Corps du texte (3) + Non Gras1"/>
    <w:aliases w:val="Espacement 1 pt4"/>
    <w:basedOn w:val="Corpsdutexte3"/>
    <w:uiPriority w:val="99"/>
    <w:rsid w:val="00766EA5"/>
    <w:rPr>
      <w:color w:val="000000"/>
      <w:spacing w:val="20"/>
      <w:w w:val="100"/>
      <w:position w:val="0"/>
      <w:u w:val="none"/>
      <w:lang w:val="fr-FR"/>
    </w:rPr>
  </w:style>
  <w:style w:type="character" w:customStyle="1" w:styleId="CorpsdutextePetitesmajuscules3">
    <w:name w:val="Corps du texte + Petites majuscules3"/>
    <w:aliases w:val="Espacement 1 pt3"/>
    <w:basedOn w:val="Corpsdutexte"/>
    <w:uiPriority w:val="99"/>
    <w:rsid w:val="00766EA5"/>
    <w:rPr>
      <w:rFonts w:ascii="Georgia" w:eastAsia="Times New Roman" w:hAnsi="Georgia" w:cs="Georgia"/>
      <w:smallCaps/>
      <w:color w:val="000000"/>
      <w:spacing w:val="20"/>
      <w:w w:val="100"/>
      <w:position w:val="0"/>
      <w:sz w:val="22"/>
      <w:szCs w:val="22"/>
      <w:lang w:val="fr-FR"/>
    </w:rPr>
  </w:style>
  <w:style w:type="character" w:customStyle="1" w:styleId="CorpsdutexteEspacement1pt">
    <w:name w:val="Corps du texte + Espacement 1 pt"/>
    <w:basedOn w:val="Corpsdutexte"/>
    <w:uiPriority w:val="99"/>
    <w:rsid w:val="00766EA5"/>
    <w:rPr>
      <w:rFonts w:ascii="Georgia" w:eastAsia="Times New Roman" w:hAnsi="Georgia" w:cs="Georgia"/>
      <w:color w:val="000000"/>
      <w:spacing w:val="20"/>
      <w:w w:val="100"/>
      <w:position w:val="0"/>
      <w:sz w:val="22"/>
      <w:szCs w:val="22"/>
      <w:lang w:val="fr-FR"/>
    </w:rPr>
  </w:style>
  <w:style w:type="character" w:customStyle="1" w:styleId="Corpsdutexte6Georgia1">
    <w:name w:val="Corps du texte (6) + Georgia1"/>
    <w:aliases w:val="9,5 pt13,Italique9,Espacement 0 pt24"/>
    <w:basedOn w:val="Corpsdutexte6"/>
    <w:uiPriority w:val="99"/>
    <w:rsid w:val="00766EA5"/>
    <w:rPr>
      <w:rFonts w:ascii="Georgia" w:eastAsia="Times New Roman" w:hAnsi="Georgia" w:cs="Georgia"/>
      <w:i/>
      <w:iCs/>
      <w:color w:val="000000"/>
      <w:w w:val="100"/>
      <w:position w:val="0"/>
      <w:sz w:val="19"/>
      <w:szCs w:val="19"/>
      <w:u w:val="none"/>
      <w:lang w:val="fr-FR"/>
    </w:rPr>
  </w:style>
  <w:style w:type="paragraph" w:customStyle="1" w:styleId="Corpsdutexte7">
    <w:name w:val="Corps du texte (7)"/>
    <w:basedOn w:val="Normal"/>
    <w:link w:val="Corpsdutexte7Exact"/>
    <w:uiPriority w:val="99"/>
    <w:rsid w:val="00766EA5"/>
    <w:pPr>
      <w:shd w:val="clear" w:color="auto" w:fill="FFFFFF"/>
      <w:spacing w:line="240" w:lineRule="atLeast"/>
      <w:jc w:val="left"/>
    </w:pPr>
    <w:rPr>
      <w:rFonts w:ascii="Georgia" w:hAnsi="Georgia" w:cs="Georgia"/>
      <w:i/>
      <w:iCs/>
      <w:spacing w:val="-29"/>
      <w:sz w:val="20"/>
      <w:lang w:val="en-GB"/>
    </w:rPr>
  </w:style>
  <w:style w:type="character" w:customStyle="1" w:styleId="CorpsdutexteExact">
    <w:name w:val="Corps du texte Exact"/>
    <w:basedOn w:val="DefaultParagraphFont"/>
    <w:uiPriority w:val="99"/>
    <w:rsid w:val="001E1B20"/>
    <w:rPr>
      <w:rFonts w:ascii="Georgia" w:eastAsia="Times New Roman" w:hAnsi="Georgia" w:cs="Georgia"/>
      <w:spacing w:val="16"/>
      <w:sz w:val="19"/>
      <w:szCs w:val="19"/>
      <w:u w:val="none"/>
    </w:rPr>
  </w:style>
  <w:style w:type="character" w:customStyle="1" w:styleId="Corpsdutexte4Exact">
    <w:name w:val="Corps du texte (4) Exact"/>
    <w:basedOn w:val="DefaultParagraphFont"/>
    <w:link w:val="Corpsdutexte4"/>
    <w:uiPriority w:val="99"/>
    <w:locked/>
    <w:rsid w:val="001E1B20"/>
    <w:rPr>
      <w:rFonts w:ascii="Georgia" w:eastAsia="Times New Roman" w:hAnsi="Georgia" w:cs="Georgia"/>
      <w:i/>
      <w:iCs/>
      <w:spacing w:val="10"/>
      <w:sz w:val="19"/>
      <w:szCs w:val="19"/>
      <w:shd w:val="clear" w:color="auto" w:fill="FFFFFF"/>
    </w:rPr>
  </w:style>
  <w:style w:type="character" w:customStyle="1" w:styleId="Corpsdutexte5Exact">
    <w:name w:val="Corps du texte (5) Exact"/>
    <w:basedOn w:val="DefaultParagraphFont"/>
    <w:uiPriority w:val="99"/>
    <w:rsid w:val="001E1B20"/>
    <w:rPr>
      <w:rFonts w:ascii="David" w:eastAsia="Times New Roman" w:hAnsi="David" w:cs="David"/>
      <w:spacing w:val="10"/>
      <w:sz w:val="21"/>
      <w:szCs w:val="21"/>
      <w:u w:val="none"/>
      <w:lang w:bidi="he-IL"/>
    </w:rPr>
  </w:style>
  <w:style w:type="character" w:customStyle="1" w:styleId="Corpsdutexte9">
    <w:name w:val="Corps du texte (9)_"/>
    <w:basedOn w:val="DefaultParagraphFont"/>
    <w:link w:val="Corpsdutexte90"/>
    <w:uiPriority w:val="99"/>
    <w:locked/>
    <w:rsid w:val="001E1B20"/>
    <w:rPr>
      <w:rFonts w:ascii="David" w:eastAsia="Times New Roman" w:hAnsi="David" w:cs="David"/>
      <w:sz w:val="30"/>
      <w:szCs w:val="30"/>
      <w:shd w:val="clear" w:color="auto" w:fill="FFFFFF"/>
      <w:lang w:bidi="he-IL"/>
    </w:rPr>
  </w:style>
  <w:style w:type="character" w:customStyle="1" w:styleId="Corpsdutexte9Georgia">
    <w:name w:val="Corps du texte (9) + Georgia"/>
    <w:aliases w:val="11 pt4,Gras6"/>
    <w:basedOn w:val="Corpsdutexte9"/>
    <w:uiPriority w:val="99"/>
    <w:rsid w:val="001E1B20"/>
    <w:rPr>
      <w:rFonts w:ascii="Georgia" w:hAnsi="Georgia" w:cs="Georgia"/>
      <w:b/>
      <w:bCs/>
      <w:color w:val="000000"/>
      <w:spacing w:val="0"/>
      <w:w w:val="100"/>
      <w:position w:val="0"/>
      <w:sz w:val="22"/>
      <w:szCs w:val="22"/>
      <w:lang w:val="fr-FR"/>
    </w:rPr>
  </w:style>
  <w:style w:type="paragraph" w:customStyle="1" w:styleId="Corpsdutexte4">
    <w:name w:val="Corps du texte (4)"/>
    <w:basedOn w:val="Normal"/>
    <w:link w:val="Corpsdutexte4Exact"/>
    <w:uiPriority w:val="99"/>
    <w:rsid w:val="001E1B20"/>
    <w:pPr>
      <w:shd w:val="clear" w:color="auto" w:fill="FFFFFF"/>
      <w:spacing w:line="202" w:lineRule="exact"/>
      <w:jc w:val="left"/>
    </w:pPr>
    <w:rPr>
      <w:rFonts w:ascii="Georgia" w:hAnsi="Georgia" w:cs="Georgia"/>
      <w:i/>
      <w:iCs/>
      <w:spacing w:val="10"/>
      <w:sz w:val="19"/>
      <w:szCs w:val="19"/>
      <w:lang w:val="en-GB"/>
    </w:rPr>
  </w:style>
  <w:style w:type="paragraph" w:customStyle="1" w:styleId="Corpsdutexte90">
    <w:name w:val="Corps du texte (9)"/>
    <w:basedOn w:val="Normal"/>
    <w:link w:val="Corpsdutexte9"/>
    <w:uiPriority w:val="99"/>
    <w:rsid w:val="001E1B20"/>
    <w:pPr>
      <w:shd w:val="clear" w:color="auto" w:fill="FFFFFF"/>
      <w:spacing w:line="245" w:lineRule="exact"/>
    </w:pPr>
    <w:rPr>
      <w:rFonts w:ascii="David" w:hAnsi="David" w:cs="David"/>
      <w:sz w:val="30"/>
      <w:szCs w:val="30"/>
      <w:lang w:val="en-GB" w:bidi="he-IL"/>
    </w:rPr>
  </w:style>
  <w:style w:type="character" w:customStyle="1" w:styleId="CorpsdutexteCourierNew7">
    <w:name w:val="Corps du texte + Courier New7"/>
    <w:aliases w:val="10 pt1,Gras5,Espacement 0 pt23"/>
    <w:basedOn w:val="Corpsdutexte"/>
    <w:uiPriority w:val="99"/>
    <w:rsid w:val="00A0541E"/>
    <w:rPr>
      <w:rFonts w:ascii="Courier New" w:eastAsia="Times New Roman" w:hAnsi="Courier New" w:cs="Courier New"/>
      <w:b/>
      <w:bCs/>
      <w:color w:val="000000"/>
      <w:spacing w:val="0"/>
      <w:w w:val="100"/>
      <w:position w:val="0"/>
      <w:sz w:val="20"/>
      <w:szCs w:val="20"/>
      <w:lang w:val="fr-FR"/>
    </w:rPr>
  </w:style>
  <w:style w:type="character" w:customStyle="1" w:styleId="CorpsdutexteGungsuh4">
    <w:name w:val="Corps du texte + Gungsuh4"/>
    <w:aliases w:val="6 pt,Espacement 0 pt22,Échelle 20%"/>
    <w:basedOn w:val="Corpsdutexte"/>
    <w:uiPriority w:val="99"/>
    <w:rsid w:val="00A0541E"/>
    <w:rPr>
      <w:rFonts w:ascii="Gungsuh" w:eastAsia="Gungsuh" w:hAnsi="Gungsuh" w:cs="Gungsuh"/>
      <w:color w:val="000000"/>
      <w:spacing w:val="0"/>
      <w:w w:val="20"/>
      <w:position w:val="0"/>
      <w:sz w:val="12"/>
      <w:szCs w:val="12"/>
      <w:lang w:val="fr-FR"/>
    </w:rPr>
  </w:style>
  <w:style w:type="character" w:customStyle="1" w:styleId="Corpsdutexte70">
    <w:name w:val="Corps du texte + 7"/>
    <w:aliases w:val="5 pt12,Gras4,Espacement 0 pt21,Échelle 20%1"/>
    <w:basedOn w:val="Corpsdutexte"/>
    <w:uiPriority w:val="99"/>
    <w:rsid w:val="00A0541E"/>
    <w:rPr>
      <w:rFonts w:ascii="Georgia" w:eastAsia="Times New Roman" w:hAnsi="Georgia" w:cs="Georgia"/>
      <w:b/>
      <w:bCs/>
      <w:color w:val="000000"/>
      <w:spacing w:val="0"/>
      <w:w w:val="20"/>
      <w:position w:val="0"/>
      <w:sz w:val="15"/>
      <w:szCs w:val="15"/>
      <w:lang w:val="fr-FR"/>
    </w:rPr>
  </w:style>
  <w:style w:type="character" w:customStyle="1" w:styleId="CorpsdutexteCourierNew6">
    <w:name w:val="Corps du texte + Courier New6"/>
    <w:aliases w:val="14,5 pt11,Italique8,Espacement 0 pt20"/>
    <w:basedOn w:val="Corpsdutexte"/>
    <w:uiPriority w:val="99"/>
    <w:rsid w:val="00A0541E"/>
    <w:rPr>
      <w:rFonts w:ascii="Courier New" w:eastAsia="Times New Roman" w:hAnsi="Courier New" w:cs="Courier New"/>
      <w:i/>
      <w:iCs/>
      <w:color w:val="000000"/>
      <w:spacing w:val="0"/>
      <w:w w:val="100"/>
      <w:position w:val="0"/>
      <w:sz w:val="29"/>
      <w:szCs w:val="29"/>
      <w:lang w:val="uz-Cyrl-UZ"/>
    </w:rPr>
  </w:style>
  <w:style w:type="character" w:customStyle="1" w:styleId="Corpsdutexte3CourierNew2">
    <w:name w:val="Corps du texte (3) + Courier New2"/>
    <w:aliases w:val="14 pt,Non Gras11,Italique7,Espacement -1 pt4,Échelle 40%"/>
    <w:basedOn w:val="Corpsdutexte3"/>
    <w:uiPriority w:val="99"/>
    <w:rsid w:val="00A0541E"/>
    <w:rPr>
      <w:rFonts w:ascii="Courier New" w:hAnsi="Courier New" w:cs="Courier New"/>
      <w:i/>
      <w:iCs/>
      <w:color w:val="000000"/>
      <w:spacing w:val="-20"/>
      <w:w w:val="40"/>
      <w:position w:val="0"/>
      <w:sz w:val="28"/>
      <w:szCs w:val="28"/>
      <w:u w:val="none"/>
      <w:lang w:val="fr-FR"/>
    </w:rPr>
  </w:style>
  <w:style w:type="character" w:customStyle="1" w:styleId="CorpsdutexteCourierNew5">
    <w:name w:val="Corps du texte + Courier New5"/>
    <w:aliases w:val="12 pt,Espacement 0 pt19"/>
    <w:basedOn w:val="Corpsdutexte"/>
    <w:uiPriority w:val="99"/>
    <w:rsid w:val="00A0541E"/>
    <w:rPr>
      <w:rFonts w:ascii="Courier New" w:eastAsia="Times New Roman" w:hAnsi="Courier New" w:cs="Courier New"/>
      <w:color w:val="000000"/>
      <w:spacing w:val="0"/>
      <w:w w:val="100"/>
      <w:position w:val="0"/>
      <w:sz w:val="24"/>
      <w:szCs w:val="24"/>
      <w:lang w:val="fr-FR"/>
    </w:rPr>
  </w:style>
  <w:style w:type="character" w:customStyle="1" w:styleId="Corpsdutexte3CourierNew1">
    <w:name w:val="Corps du texte (3) + Courier New1"/>
    <w:aliases w:val="12 pt3,Non Gras10,Espacement 0 pt18"/>
    <w:basedOn w:val="Corpsdutexte3"/>
    <w:uiPriority w:val="99"/>
    <w:rsid w:val="00A0541E"/>
    <w:rPr>
      <w:rFonts w:ascii="Courier New" w:hAnsi="Courier New" w:cs="Courier New"/>
      <w:color w:val="000000"/>
      <w:spacing w:val="-10"/>
      <w:w w:val="100"/>
      <w:position w:val="0"/>
      <w:sz w:val="24"/>
      <w:szCs w:val="24"/>
      <w:u w:val="none"/>
      <w:lang w:val="fr-FR"/>
    </w:rPr>
  </w:style>
  <w:style w:type="character" w:customStyle="1" w:styleId="CorpsdutexteGras">
    <w:name w:val="Corps du texte + Gras"/>
    <w:aliases w:val="Espacement 0 pt17"/>
    <w:basedOn w:val="Corpsdutexte"/>
    <w:uiPriority w:val="99"/>
    <w:rsid w:val="00FD7F7F"/>
    <w:rPr>
      <w:rFonts w:ascii="Georgia" w:eastAsia="Times New Roman" w:hAnsi="Georgia" w:cs="Georgia"/>
      <w:b/>
      <w:bCs/>
      <w:color w:val="000000"/>
      <w:spacing w:val="0"/>
      <w:w w:val="100"/>
      <w:position w:val="0"/>
      <w:sz w:val="22"/>
      <w:szCs w:val="22"/>
      <w:lang w:val="fr-FR"/>
    </w:rPr>
  </w:style>
  <w:style w:type="character" w:customStyle="1" w:styleId="CorpsdutexteCourierNew4">
    <w:name w:val="Corps du texte + Courier New4"/>
    <w:aliases w:val="Espacement 0 pt16"/>
    <w:basedOn w:val="Corpsdutexte"/>
    <w:uiPriority w:val="99"/>
    <w:rsid w:val="000B07FA"/>
    <w:rPr>
      <w:rFonts w:ascii="Courier New" w:eastAsia="Times New Roman" w:hAnsi="Courier New" w:cs="Courier New"/>
      <w:color w:val="000000"/>
      <w:spacing w:val="0"/>
      <w:w w:val="100"/>
      <w:position w:val="0"/>
      <w:sz w:val="22"/>
      <w:szCs w:val="22"/>
      <w:lang w:val="fr-FR"/>
    </w:rPr>
  </w:style>
  <w:style w:type="character" w:customStyle="1" w:styleId="CorpsdutexteDavid">
    <w:name w:val="Corps du texte + David"/>
    <w:aliases w:val="12 pt2,Italique6,Espacement 0 pt15"/>
    <w:basedOn w:val="Corpsdutexte"/>
    <w:uiPriority w:val="99"/>
    <w:rsid w:val="000B07FA"/>
    <w:rPr>
      <w:rFonts w:ascii="David" w:eastAsia="Times New Roman" w:hAnsi="David" w:cs="David"/>
      <w:i/>
      <w:iCs/>
      <w:color w:val="000000"/>
      <w:spacing w:val="0"/>
      <w:w w:val="100"/>
      <w:position w:val="0"/>
      <w:sz w:val="24"/>
      <w:szCs w:val="24"/>
      <w:lang w:val="uz-Cyrl-UZ" w:bidi="he-IL"/>
    </w:rPr>
  </w:style>
  <w:style w:type="character" w:customStyle="1" w:styleId="Corpsdutexte10pt">
    <w:name w:val="Corps du texte + 10 pt"/>
    <w:aliases w:val="Espacement 2 pt1"/>
    <w:basedOn w:val="Corpsdutexte"/>
    <w:uiPriority w:val="99"/>
    <w:rsid w:val="000B07FA"/>
    <w:rPr>
      <w:rFonts w:ascii="Georgia" w:eastAsia="Times New Roman" w:hAnsi="Georgia" w:cs="Georgia"/>
      <w:color w:val="000000"/>
      <w:spacing w:val="40"/>
      <w:w w:val="100"/>
      <w:position w:val="0"/>
      <w:sz w:val="20"/>
      <w:szCs w:val="20"/>
      <w:lang w:val="uz-Cyrl-UZ"/>
    </w:rPr>
  </w:style>
  <w:style w:type="character" w:customStyle="1" w:styleId="CorpsdutexteItalique1">
    <w:name w:val="Corps du texte + Italique1"/>
    <w:basedOn w:val="Corpsdutexte"/>
    <w:uiPriority w:val="99"/>
    <w:rsid w:val="009F5D0F"/>
    <w:rPr>
      <w:rFonts w:ascii="Times New Roman" w:hAnsi="Times New Roman"/>
      <w:i/>
      <w:iCs/>
      <w:color w:val="000000"/>
      <w:spacing w:val="0"/>
      <w:w w:val="100"/>
      <w:position w:val="0"/>
      <w:sz w:val="23"/>
      <w:szCs w:val="23"/>
      <w:lang w:val="fr-FR"/>
    </w:rPr>
  </w:style>
  <w:style w:type="character" w:customStyle="1" w:styleId="Corpsdutexte40">
    <w:name w:val="Corps du texte (4)_"/>
    <w:basedOn w:val="DefaultParagraphFont"/>
    <w:uiPriority w:val="99"/>
    <w:rsid w:val="001350F7"/>
    <w:rPr>
      <w:rFonts w:ascii="Times New Roman" w:hAnsi="Times New Roman" w:cs="Times New Roman"/>
      <w:b/>
      <w:bCs/>
      <w:sz w:val="23"/>
      <w:szCs w:val="23"/>
      <w:u w:val="none"/>
    </w:rPr>
  </w:style>
  <w:style w:type="character" w:customStyle="1" w:styleId="CorpsdutexteGras1">
    <w:name w:val="Corps du texte + Gras1"/>
    <w:basedOn w:val="Corpsdutexte"/>
    <w:uiPriority w:val="99"/>
    <w:rsid w:val="00EF7CB4"/>
    <w:rPr>
      <w:rFonts w:ascii="Times New Roman" w:hAnsi="Times New Roman"/>
      <w:b/>
      <w:bCs/>
      <w:color w:val="000000"/>
      <w:spacing w:val="0"/>
      <w:w w:val="100"/>
      <w:position w:val="0"/>
      <w:sz w:val="23"/>
      <w:szCs w:val="23"/>
      <w:lang w:val="fr-FR"/>
    </w:rPr>
  </w:style>
  <w:style w:type="character" w:customStyle="1" w:styleId="En-tteoupieddepage">
    <w:name w:val="En-tête ou pied de page_"/>
    <w:basedOn w:val="DefaultParagraphFont"/>
    <w:uiPriority w:val="99"/>
    <w:rsid w:val="00556C42"/>
    <w:rPr>
      <w:rFonts w:ascii="Times New Roman" w:hAnsi="Times New Roman" w:cs="Times New Roman"/>
      <w:b/>
      <w:bCs/>
      <w:sz w:val="20"/>
      <w:szCs w:val="20"/>
      <w:u w:val="none"/>
    </w:rPr>
  </w:style>
  <w:style w:type="character" w:customStyle="1" w:styleId="En-tteoupieddepage0">
    <w:name w:val="En-tête ou pied de page"/>
    <w:basedOn w:val="En-tteoupieddepage"/>
    <w:uiPriority w:val="99"/>
    <w:rsid w:val="00556C42"/>
    <w:rPr>
      <w:color w:val="000000"/>
      <w:spacing w:val="0"/>
      <w:w w:val="100"/>
      <w:position w:val="0"/>
      <w:lang w:val="fr-FR"/>
    </w:rPr>
  </w:style>
  <w:style w:type="character" w:customStyle="1" w:styleId="Corpsdutexte4NonGras">
    <w:name w:val="Corps du texte (4) + Non Gras"/>
    <w:basedOn w:val="Corpsdutexte40"/>
    <w:uiPriority w:val="99"/>
    <w:rsid w:val="00556C42"/>
    <w:rPr>
      <w:color w:val="000000"/>
      <w:spacing w:val="0"/>
      <w:w w:val="100"/>
      <w:position w:val="0"/>
      <w:lang w:val="fr-FR"/>
    </w:rPr>
  </w:style>
  <w:style w:type="character" w:customStyle="1" w:styleId="En-tteoupieddepage11pt">
    <w:name w:val="En-tête ou pied de page + 11 pt"/>
    <w:basedOn w:val="En-tteoupieddepage"/>
    <w:uiPriority w:val="99"/>
    <w:rsid w:val="0093622A"/>
    <w:rPr>
      <w:color w:val="000000"/>
      <w:spacing w:val="0"/>
      <w:w w:val="100"/>
      <w:position w:val="0"/>
      <w:sz w:val="22"/>
      <w:szCs w:val="22"/>
      <w:u w:val="single"/>
      <w:lang w:val="fr-FR"/>
    </w:rPr>
  </w:style>
  <w:style w:type="character" w:customStyle="1" w:styleId="En-tteoupieddepageCourierNew">
    <w:name w:val="En-tête ou pied de page + Courier New"/>
    <w:aliases w:val="103,5 pt10,Espacement 0 pt14"/>
    <w:basedOn w:val="En-tteoupieddepage"/>
    <w:uiPriority w:val="99"/>
    <w:rsid w:val="0093622A"/>
    <w:rPr>
      <w:rFonts w:ascii="Courier New" w:eastAsia="Times New Roman" w:hAnsi="Courier New" w:cs="Courier New"/>
      <w:color w:val="000000"/>
      <w:spacing w:val="-10"/>
      <w:w w:val="100"/>
      <w:position w:val="0"/>
      <w:sz w:val="21"/>
      <w:szCs w:val="21"/>
      <w:lang w:val="uz-Cyrl-UZ"/>
    </w:rPr>
  </w:style>
  <w:style w:type="character" w:customStyle="1" w:styleId="Corpsdutexte2">
    <w:name w:val="Corps du texte (2)_"/>
    <w:basedOn w:val="DefaultParagraphFont"/>
    <w:link w:val="Corpsdutexte21"/>
    <w:uiPriority w:val="99"/>
    <w:locked/>
    <w:rsid w:val="005426EE"/>
    <w:rPr>
      <w:rFonts w:ascii="Candara" w:eastAsia="Times New Roman" w:hAnsi="Candara" w:cs="Candara"/>
      <w:sz w:val="49"/>
      <w:szCs w:val="49"/>
      <w:shd w:val="clear" w:color="auto" w:fill="FFFFFF"/>
      <w:lang w:val="uz-Cyrl-UZ"/>
    </w:rPr>
  </w:style>
  <w:style w:type="paragraph" w:customStyle="1" w:styleId="Corpsdutexte21">
    <w:name w:val="Corps du texte (2)"/>
    <w:basedOn w:val="Normal"/>
    <w:link w:val="Corpsdutexte2"/>
    <w:uiPriority w:val="99"/>
    <w:rsid w:val="005426EE"/>
    <w:pPr>
      <w:shd w:val="clear" w:color="auto" w:fill="FFFFFF"/>
      <w:spacing w:before="300" w:line="240" w:lineRule="atLeast"/>
      <w:jc w:val="left"/>
    </w:pPr>
    <w:rPr>
      <w:rFonts w:ascii="Candara" w:hAnsi="Candara" w:cs="Candara"/>
      <w:sz w:val="49"/>
      <w:szCs w:val="49"/>
      <w:lang w:val="uz-Cyrl-UZ"/>
    </w:rPr>
  </w:style>
  <w:style w:type="character" w:customStyle="1" w:styleId="CorpsdutexteCandara">
    <w:name w:val="Corps du texte + Candara"/>
    <w:aliases w:val="6 pt1,Non Gras9"/>
    <w:basedOn w:val="Corpsdutexte"/>
    <w:uiPriority w:val="99"/>
    <w:rsid w:val="00310FAB"/>
    <w:rPr>
      <w:rFonts w:ascii="Candara" w:eastAsia="Times New Roman" w:hAnsi="Candara" w:cs="Candara"/>
      <w:b/>
      <w:bCs/>
      <w:color w:val="000000"/>
      <w:spacing w:val="0"/>
      <w:w w:val="100"/>
      <w:position w:val="0"/>
      <w:sz w:val="12"/>
      <w:szCs w:val="12"/>
      <w:lang w:val="uz-Cyrl-UZ"/>
    </w:rPr>
  </w:style>
  <w:style w:type="character" w:customStyle="1" w:styleId="CorpsdutexteEspacement7pt">
    <w:name w:val="Corps du texte + Espacement 7 pt"/>
    <w:basedOn w:val="Corpsdutexte"/>
    <w:uiPriority w:val="99"/>
    <w:rsid w:val="00310FAB"/>
    <w:rPr>
      <w:rFonts w:ascii="Courier New" w:eastAsia="Times New Roman" w:hAnsi="Courier New" w:cs="Courier New"/>
      <w:b/>
      <w:bCs/>
      <w:color w:val="000000"/>
      <w:spacing w:val="140"/>
      <w:w w:val="100"/>
      <w:position w:val="0"/>
      <w:sz w:val="22"/>
      <w:szCs w:val="22"/>
      <w:lang w:val="fr-FR"/>
    </w:rPr>
  </w:style>
  <w:style w:type="character" w:customStyle="1" w:styleId="CorpsdutextePetitesmajuscules2">
    <w:name w:val="Corps du texte + Petites majuscules2"/>
    <w:aliases w:val="Espacement 4 pt"/>
    <w:basedOn w:val="Corpsdutexte"/>
    <w:uiPriority w:val="99"/>
    <w:rsid w:val="00310FAB"/>
    <w:rPr>
      <w:rFonts w:ascii="Courier New" w:eastAsia="Times New Roman" w:hAnsi="Courier New" w:cs="Courier New"/>
      <w:b/>
      <w:bCs/>
      <w:smallCaps/>
      <w:color w:val="000000"/>
      <w:spacing w:val="80"/>
      <w:w w:val="100"/>
      <w:position w:val="0"/>
      <w:sz w:val="22"/>
      <w:szCs w:val="22"/>
      <w:lang w:val="fr-FR"/>
    </w:rPr>
  </w:style>
  <w:style w:type="character" w:customStyle="1" w:styleId="CorpsdutexteEspacement4pt">
    <w:name w:val="Corps du texte + Espacement 4 pt"/>
    <w:basedOn w:val="Corpsdutexte"/>
    <w:uiPriority w:val="99"/>
    <w:rsid w:val="00310FAB"/>
    <w:rPr>
      <w:rFonts w:ascii="Courier New" w:eastAsia="Times New Roman" w:hAnsi="Courier New" w:cs="Courier New"/>
      <w:b/>
      <w:bCs/>
      <w:color w:val="000000"/>
      <w:spacing w:val="80"/>
      <w:w w:val="100"/>
      <w:position w:val="0"/>
      <w:sz w:val="22"/>
      <w:szCs w:val="22"/>
      <w:lang w:val="fr-FR"/>
    </w:rPr>
  </w:style>
  <w:style w:type="paragraph" w:customStyle="1" w:styleId="Standard">
    <w:name w:val="Standard"/>
    <w:uiPriority w:val="99"/>
    <w:rsid w:val="000504D0"/>
    <w:pPr>
      <w:widowControl w:val="0"/>
      <w:suppressAutoHyphens/>
      <w:autoSpaceDN w:val="0"/>
      <w:textAlignment w:val="baseline"/>
    </w:pPr>
    <w:rPr>
      <w:rFonts w:ascii="Times New Roman" w:eastAsia="Arial Unicode MS" w:hAnsi="Times New Roman" w:cs="Mangal"/>
      <w:kern w:val="3"/>
      <w:sz w:val="24"/>
      <w:szCs w:val="24"/>
      <w:lang w:val="fr-BE" w:eastAsia="zh-CN" w:bidi="hi-IN"/>
    </w:rPr>
  </w:style>
  <w:style w:type="character" w:customStyle="1" w:styleId="Corpsdutexte11pt">
    <w:name w:val="Corps du texte + 11 pt"/>
    <w:aliases w:val="Non Gras8,Espacement 0 pt13"/>
    <w:basedOn w:val="Corpsdutexte"/>
    <w:uiPriority w:val="99"/>
    <w:rsid w:val="00D67F87"/>
    <w:rPr>
      <w:rFonts w:ascii="Courier New" w:eastAsia="Times New Roman" w:hAnsi="Courier New" w:cs="Courier New"/>
      <w:b/>
      <w:bCs/>
      <w:color w:val="000000"/>
      <w:spacing w:val="0"/>
      <w:w w:val="100"/>
      <w:position w:val="0"/>
      <w:sz w:val="22"/>
      <w:szCs w:val="22"/>
      <w:lang w:val="fr-FR"/>
    </w:rPr>
  </w:style>
  <w:style w:type="character" w:customStyle="1" w:styleId="CorpsdutexteNonGras">
    <w:name w:val="Corps du texte + Non Gras"/>
    <w:aliases w:val="Italique5,Espacement 0 pt12"/>
    <w:basedOn w:val="Corpsdutexte"/>
    <w:uiPriority w:val="99"/>
    <w:rsid w:val="00D67F87"/>
    <w:rPr>
      <w:rFonts w:ascii="Courier New" w:eastAsia="Times New Roman" w:hAnsi="Courier New" w:cs="Courier New"/>
      <w:b/>
      <w:bCs/>
      <w:i/>
      <w:iCs/>
      <w:color w:val="000000"/>
      <w:spacing w:val="0"/>
      <w:w w:val="100"/>
      <w:position w:val="0"/>
      <w:sz w:val="21"/>
      <w:szCs w:val="21"/>
      <w:lang w:val="fr-FR"/>
    </w:rPr>
  </w:style>
  <w:style w:type="character" w:customStyle="1" w:styleId="CorpsdutexteGungsuh3">
    <w:name w:val="Corps du texte + Gungsuh3"/>
    <w:aliases w:val="7 pt,Non Gras7,Espacement 0 pt11,Échelle 10%"/>
    <w:basedOn w:val="Corpsdutexte"/>
    <w:uiPriority w:val="99"/>
    <w:rsid w:val="00D67F87"/>
    <w:rPr>
      <w:rFonts w:ascii="Gungsuh" w:eastAsia="Gungsuh" w:hAnsi="Gungsuh" w:cs="Gungsuh"/>
      <w:b/>
      <w:bCs/>
      <w:color w:val="000000"/>
      <w:spacing w:val="0"/>
      <w:w w:val="10"/>
      <w:position w:val="0"/>
      <w:sz w:val="14"/>
      <w:szCs w:val="14"/>
      <w:lang w:val="uz-Cyrl-UZ"/>
    </w:rPr>
  </w:style>
  <w:style w:type="character" w:customStyle="1" w:styleId="CorpsdutexteGungsuh2">
    <w:name w:val="Corps du texte + Gungsuh2"/>
    <w:aliases w:val="11 pt3,Espacement 0 pt10"/>
    <w:basedOn w:val="Corpsdutexte"/>
    <w:uiPriority w:val="99"/>
    <w:rsid w:val="00D67F87"/>
    <w:rPr>
      <w:rFonts w:ascii="Gungsuh" w:eastAsia="Gungsuh" w:hAnsi="Gungsuh" w:cs="Gungsuh"/>
      <w:b/>
      <w:bCs/>
      <w:color w:val="000000"/>
      <w:spacing w:val="-10"/>
      <w:w w:val="100"/>
      <w:position w:val="0"/>
      <w:sz w:val="22"/>
      <w:szCs w:val="22"/>
      <w:lang w:val="fr-FR"/>
    </w:rPr>
  </w:style>
  <w:style w:type="character" w:customStyle="1" w:styleId="CorpsdutexteCorbel">
    <w:name w:val="Corps du texte + Corbel"/>
    <w:aliases w:val="12 pt1,Non Gras6,Espacement 0 pt9"/>
    <w:basedOn w:val="Corpsdutexte"/>
    <w:uiPriority w:val="99"/>
    <w:rsid w:val="00D67F87"/>
    <w:rPr>
      <w:rFonts w:ascii="Corbel" w:eastAsia="Times New Roman" w:hAnsi="Corbel" w:cs="Corbel"/>
      <w:b/>
      <w:bCs/>
      <w:color w:val="000000"/>
      <w:spacing w:val="0"/>
      <w:w w:val="100"/>
      <w:position w:val="0"/>
      <w:sz w:val="24"/>
      <w:szCs w:val="24"/>
      <w:lang w:val="uz-Cyrl-UZ"/>
    </w:rPr>
  </w:style>
  <w:style w:type="character" w:customStyle="1" w:styleId="Notedebasdepage">
    <w:name w:val="Note de bas de page_"/>
    <w:basedOn w:val="DefaultParagraphFont"/>
    <w:link w:val="Notedebasdepage1"/>
    <w:uiPriority w:val="99"/>
    <w:locked/>
    <w:rsid w:val="002849D4"/>
    <w:rPr>
      <w:rFonts w:ascii="MS Mincho" w:eastAsia="MS Mincho" w:hAnsi="MS Mincho" w:cs="MS Mincho"/>
      <w:i/>
      <w:iCs/>
      <w:spacing w:val="-20"/>
      <w:sz w:val="8"/>
      <w:szCs w:val="8"/>
      <w:shd w:val="clear" w:color="auto" w:fill="FFFFFF"/>
    </w:rPr>
  </w:style>
  <w:style w:type="paragraph" w:customStyle="1" w:styleId="Notedebasdepage1">
    <w:name w:val="Note de bas de page1"/>
    <w:basedOn w:val="Normal"/>
    <w:link w:val="Notedebasdepage"/>
    <w:uiPriority w:val="99"/>
    <w:rsid w:val="002849D4"/>
    <w:pPr>
      <w:shd w:val="clear" w:color="auto" w:fill="FFFFFF"/>
      <w:spacing w:line="240" w:lineRule="atLeast"/>
      <w:jc w:val="left"/>
    </w:pPr>
    <w:rPr>
      <w:rFonts w:ascii="MS Mincho" w:hAnsi="MS Mincho" w:cs="MS Mincho"/>
      <w:i/>
      <w:iCs/>
      <w:spacing w:val="-20"/>
      <w:sz w:val="8"/>
      <w:szCs w:val="8"/>
      <w:lang w:val="en-GB"/>
    </w:rPr>
  </w:style>
  <w:style w:type="character" w:customStyle="1" w:styleId="CorpsdutextePetitesmajuscules1">
    <w:name w:val="Corps du texte + Petites majuscules1"/>
    <w:basedOn w:val="Corpsdutexte"/>
    <w:uiPriority w:val="99"/>
    <w:rsid w:val="004E6EA9"/>
    <w:rPr>
      <w:rFonts w:ascii="Courier New" w:eastAsia="Times New Roman" w:hAnsi="Courier New" w:cs="Courier New"/>
      <w:b/>
      <w:bCs/>
      <w:smallCaps/>
      <w:color w:val="000000"/>
      <w:spacing w:val="10"/>
      <w:w w:val="100"/>
      <w:position w:val="0"/>
      <w:sz w:val="21"/>
      <w:szCs w:val="21"/>
      <w:lang w:val="uz-Cyrl-UZ"/>
    </w:rPr>
  </w:style>
  <w:style w:type="character" w:customStyle="1" w:styleId="CorpsdutexteNonGras2">
    <w:name w:val="Corps du texte + Non Gras2"/>
    <w:aliases w:val="Espacement 0 pt Exact"/>
    <w:basedOn w:val="Corpsdutexte"/>
    <w:uiPriority w:val="99"/>
    <w:rsid w:val="001C42CF"/>
    <w:rPr>
      <w:rFonts w:ascii="Courier New" w:eastAsia="Times New Roman" w:hAnsi="Courier New" w:cs="Courier New"/>
      <w:b/>
      <w:bCs/>
      <w:color w:val="000000"/>
      <w:spacing w:val="9"/>
      <w:w w:val="100"/>
      <w:position w:val="0"/>
      <w:sz w:val="20"/>
      <w:szCs w:val="20"/>
      <w:lang w:val="fr-FR"/>
    </w:rPr>
  </w:style>
  <w:style w:type="character" w:customStyle="1" w:styleId="CorpsdutexteNonGras1">
    <w:name w:val="Corps du texte + Non Gras1"/>
    <w:aliases w:val="Espacement 0 pt8"/>
    <w:basedOn w:val="Corpsdutexte"/>
    <w:uiPriority w:val="99"/>
    <w:rsid w:val="00101FB1"/>
    <w:rPr>
      <w:rFonts w:ascii="Courier New" w:eastAsia="Times New Roman" w:hAnsi="Courier New" w:cs="Courier New"/>
      <w:b/>
      <w:bCs/>
      <w:color w:val="000000"/>
      <w:spacing w:val="0"/>
      <w:w w:val="100"/>
      <w:position w:val="0"/>
      <w:sz w:val="21"/>
      <w:szCs w:val="21"/>
      <w:lang w:val="fr-FR"/>
    </w:rPr>
  </w:style>
  <w:style w:type="character" w:customStyle="1" w:styleId="Lgendedutableau">
    <w:name w:val="Légende du tableau_"/>
    <w:basedOn w:val="DefaultParagraphFont"/>
    <w:link w:val="Lgendedutableau0"/>
    <w:uiPriority w:val="99"/>
    <w:locked/>
    <w:rsid w:val="00AD7B17"/>
    <w:rPr>
      <w:rFonts w:cs="Times New Roman"/>
      <w:b/>
      <w:bCs/>
      <w:spacing w:val="10"/>
      <w:sz w:val="21"/>
      <w:szCs w:val="21"/>
      <w:shd w:val="clear" w:color="auto" w:fill="FFFFFF"/>
    </w:rPr>
  </w:style>
  <w:style w:type="paragraph" w:customStyle="1" w:styleId="Lgendedutableau0">
    <w:name w:val="Légende du tableau"/>
    <w:basedOn w:val="Normal"/>
    <w:link w:val="Lgendedutableau"/>
    <w:uiPriority w:val="99"/>
    <w:rsid w:val="00AD7B17"/>
    <w:pPr>
      <w:shd w:val="clear" w:color="auto" w:fill="FFFFFF"/>
      <w:spacing w:line="240" w:lineRule="atLeast"/>
      <w:jc w:val="left"/>
    </w:pPr>
    <w:rPr>
      <w:rFonts w:ascii="Cambria" w:hAnsi="Cambria"/>
      <w:b/>
      <w:bCs/>
      <w:spacing w:val="10"/>
      <w:sz w:val="21"/>
      <w:szCs w:val="21"/>
      <w:lang w:val="en-GB"/>
    </w:rPr>
  </w:style>
  <w:style w:type="character" w:customStyle="1" w:styleId="Corpsdutexte71">
    <w:name w:val="Corps du texte (7)_"/>
    <w:basedOn w:val="DefaultParagraphFont"/>
    <w:uiPriority w:val="99"/>
    <w:rsid w:val="002F5418"/>
    <w:rPr>
      <w:rFonts w:ascii="Gungsuh" w:eastAsia="Gungsuh" w:hAnsi="Gungsuh" w:cs="Gungsuh"/>
      <w:spacing w:val="30"/>
      <w:sz w:val="18"/>
      <w:szCs w:val="18"/>
      <w:u w:val="none"/>
    </w:rPr>
  </w:style>
  <w:style w:type="character" w:customStyle="1" w:styleId="Corpsdutexte7CourierNew">
    <w:name w:val="Corps du texte (7) + Courier New"/>
    <w:aliases w:val="102,5 pt9,Gras3,Espacement 0 pt7"/>
    <w:basedOn w:val="Corpsdutexte71"/>
    <w:uiPriority w:val="99"/>
    <w:rsid w:val="002F5418"/>
    <w:rPr>
      <w:rFonts w:ascii="Courier New" w:eastAsia="Times New Roman" w:hAnsi="Courier New" w:cs="Courier New"/>
      <w:b/>
      <w:bCs/>
      <w:color w:val="000000"/>
      <w:spacing w:val="10"/>
      <w:w w:val="100"/>
      <w:position w:val="0"/>
      <w:sz w:val="21"/>
      <w:szCs w:val="21"/>
      <w:lang w:val="fr-FR"/>
    </w:rPr>
  </w:style>
  <w:style w:type="character" w:customStyle="1" w:styleId="CorpsdutexteConstantia">
    <w:name w:val="Corps du texte + Constantia"/>
    <w:aliases w:val="13 pt1,Espacement 1 pt2"/>
    <w:basedOn w:val="Corpsdutexte"/>
    <w:uiPriority w:val="99"/>
    <w:rsid w:val="00876C9C"/>
    <w:rPr>
      <w:rFonts w:ascii="Constantia" w:eastAsia="Times New Roman" w:hAnsi="Constantia" w:cs="Constantia"/>
      <w:color w:val="000000"/>
      <w:spacing w:val="20"/>
      <w:w w:val="100"/>
      <w:position w:val="0"/>
      <w:sz w:val="26"/>
      <w:szCs w:val="26"/>
      <w:lang w:val="fr-FR"/>
    </w:rPr>
  </w:style>
  <w:style w:type="character" w:customStyle="1" w:styleId="CorpsdutexteEspacement-2ptExact">
    <w:name w:val="Corps du texte + Espacement -2 pt Exact"/>
    <w:basedOn w:val="Corpsdutexte"/>
    <w:uiPriority w:val="99"/>
    <w:rsid w:val="00155D8B"/>
    <w:rPr>
      <w:rFonts w:ascii="MS Mincho" w:eastAsia="MS Mincho" w:hAnsi="MS Mincho" w:cs="MS Mincho"/>
      <w:color w:val="000000"/>
      <w:spacing w:val="-52"/>
      <w:w w:val="100"/>
      <w:position w:val="0"/>
      <w:sz w:val="26"/>
      <w:szCs w:val="26"/>
      <w:lang w:val="fr-FR"/>
    </w:rPr>
  </w:style>
  <w:style w:type="character" w:customStyle="1" w:styleId="Corpsdutexte141">
    <w:name w:val="Corps du texte + 14"/>
    <w:aliases w:val="5 pt8"/>
    <w:basedOn w:val="Corpsdutexte"/>
    <w:uiPriority w:val="99"/>
    <w:rsid w:val="000E00BE"/>
    <w:rPr>
      <w:rFonts w:ascii="MS Mincho" w:eastAsia="MS Mincho" w:hAnsi="MS Mincho" w:cs="MS Mincho"/>
      <w:color w:val="000000"/>
      <w:spacing w:val="0"/>
      <w:w w:val="100"/>
      <w:position w:val="0"/>
      <w:sz w:val="29"/>
      <w:szCs w:val="29"/>
      <w:lang w:val="fr-FR"/>
    </w:rPr>
  </w:style>
  <w:style w:type="character" w:customStyle="1" w:styleId="Corpsdutexte16">
    <w:name w:val="Corps du texte (16)_"/>
    <w:basedOn w:val="DefaultParagraphFont"/>
    <w:uiPriority w:val="99"/>
    <w:rsid w:val="000E00BE"/>
    <w:rPr>
      <w:rFonts w:cs="Times New Roman"/>
      <w:b/>
      <w:bCs/>
      <w:sz w:val="22"/>
      <w:szCs w:val="22"/>
      <w:u w:val="none"/>
    </w:rPr>
  </w:style>
  <w:style w:type="character" w:customStyle="1" w:styleId="Corpsdutexte16Gungsuh">
    <w:name w:val="Corps du texte (16) + Gungsuh"/>
    <w:aliases w:val="Italique4"/>
    <w:basedOn w:val="Corpsdutexte16"/>
    <w:uiPriority w:val="99"/>
    <w:rsid w:val="000E00BE"/>
    <w:rPr>
      <w:rFonts w:ascii="Gungsuh" w:eastAsia="Gungsuh" w:hAnsi="Gungsuh" w:cs="Gungsuh"/>
      <w:i/>
      <w:iCs/>
      <w:color w:val="000000"/>
      <w:spacing w:val="0"/>
      <w:w w:val="100"/>
      <w:position w:val="0"/>
      <w:lang w:val="fr-FR"/>
    </w:rPr>
  </w:style>
  <w:style w:type="character" w:customStyle="1" w:styleId="Corpsdutexte1710">
    <w:name w:val="Corps du texte (17) + 10"/>
    <w:aliases w:val="5 pt7,Gras2"/>
    <w:basedOn w:val="Corpsdutexte17"/>
    <w:uiPriority w:val="99"/>
    <w:rsid w:val="000E00BE"/>
    <w:rPr>
      <w:rFonts w:ascii="Courier New" w:eastAsia="Times New Roman" w:hAnsi="Courier New" w:cs="Courier New"/>
      <w:color w:val="000000"/>
      <w:spacing w:val="0"/>
      <w:w w:val="100"/>
      <w:position w:val="0"/>
      <w:sz w:val="21"/>
      <w:szCs w:val="21"/>
      <w:u w:val="none"/>
      <w:lang w:val="fr-FR"/>
    </w:rPr>
  </w:style>
  <w:style w:type="character" w:customStyle="1" w:styleId="Corpsdutexte160">
    <w:name w:val="Corps du texte (16)"/>
    <w:basedOn w:val="Corpsdutexte16"/>
    <w:uiPriority w:val="99"/>
    <w:rsid w:val="000E00BE"/>
    <w:rPr>
      <w:rFonts w:ascii="Courier New" w:eastAsia="Times New Roman" w:hAnsi="Courier New" w:cs="Courier New"/>
      <w:color w:val="000000"/>
      <w:spacing w:val="0"/>
      <w:w w:val="100"/>
      <w:position w:val="0"/>
      <w:u w:val="single"/>
      <w:lang w:val="fr-FR"/>
    </w:rPr>
  </w:style>
  <w:style w:type="character" w:customStyle="1" w:styleId="Corpsdutexte16Espacement-1pt">
    <w:name w:val="Corps du texte (16) + Espacement -1 pt"/>
    <w:basedOn w:val="Corpsdutexte16"/>
    <w:uiPriority w:val="99"/>
    <w:rsid w:val="000E00BE"/>
    <w:rPr>
      <w:rFonts w:ascii="Courier New" w:eastAsia="Times New Roman" w:hAnsi="Courier New" w:cs="Courier New"/>
      <w:color w:val="000000"/>
      <w:spacing w:val="-20"/>
      <w:w w:val="100"/>
      <w:position w:val="0"/>
      <w:lang w:val="fr-FR"/>
    </w:rPr>
  </w:style>
  <w:style w:type="character" w:customStyle="1" w:styleId="Corpsdutexte16Petitesmajuscules">
    <w:name w:val="Corps du texte (16) + Petites majuscules"/>
    <w:aliases w:val="Espacement -1 pt3"/>
    <w:basedOn w:val="Corpsdutexte16"/>
    <w:uiPriority w:val="99"/>
    <w:rsid w:val="000E00BE"/>
    <w:rPr>
      <w:rFonts w:ascii="Courier New" w:eastAsia="Times New Roman" w:hAnsi="Courier New" w:cs="Courier New"/>
      <w:smallCaps/>
      <w:color w:val="000000"/>
      <w:spacing w:val="-20"/>
      <w:w w:val="100"/>
      <w:position w:val="0"/>
      <w:lang w:val="fr-FR"/>
    </w:rPr>
  </w:style>
  <w:style w:type="character" w:customStyle="1" w:styleId="Corpsdutexte18Espacement-1pt">
    <w:name w:val="Corps du texte (18) + Espacement -1 pt"/>
    <w:basedOn w:val="Corpsdutexte18"/>
    <w:uiPriority w:val="99"/>
    <w:rsid w:val="000E00BE"/>
    <w:rPr>
      <w:rFonts w:ascii="Courier New" w:eastAsia="Times New Roman" w:hAnsi="Courier New" w:cs="Courier New"/>
      <w:b/>
      <w:bCs/>
      <w:color w:val="000000"/>
      <w:w w:val="100"/>
      <w:position w:val="0"/>
      <w:sz w:val="21"/>
      <w:szCs w:val="21"/>
      <w:u w:val="none"/>
      <w:lang w:val="fr-FR"/>
    </w:rPr>
  </w:style>
  <w:style w:type="character" w:customStyle="1" w:styleId="Corpsdutexte1812pt">
    <w:name w:val="Corps du texte (18) + 12 pt"/>
    <w:aliases w:val="Non Gras5,Italique3"/>
    <w:basedOn w:val="Corpsdutexte18"/>
    <w:uiPriority w:val="99"/>
    <w:rsid w:val="000E00BE"/>
    <w:rPr>
      <w:rFonts w:ascii="Courier New" w:eastAsia="Times New Roman" w:hAnsi="Courier New" w:cs="Courier New"/>
      <w:b/>
      <w:bCs/>
      <w:i/>
      <w:iCs/>
      <w:color w:val="000000"/>
      <w:spacing w:val="0"/>
      <w:w w:val="100"/>
      <w:position w:val="0"/>
      <w:sz w:val="24"/>
      <w:szCs w:val="24"/>
      <w:u w:val="none"/>
    </w:rPr>
  </w:style>
  <w:style w:type="character" w:customStyle="1" w:styleId="Corpsdutexte1812pt1">
    <w:name w:val="Corps du texte (18) + 12 pt1"/>
    <w:aliases w:val="Non Gras4,Espacement 0 pt6"/>
    <w:basedOn w:val="Corpsdutexte18"/>
    <w:uiPriority w:val="99"/>
    <w:rsid w:val="000E00BE"/>
    <w:rPr>
      <w:rFonts w:ascii="Courier New" w:eastAsia="Times New Roman" w:hAnsi="Courier New" w:cs="Courier New"/>
      <w:b/>
      <w:bCs/>
      <w:color w:val="000000"/>
      <w:spacing w:val="-10"/>
      <w:w w:val="100"/>
      <w:position w:val="0"/>
      <w:sz w:val="24"/>
      <w:szCs w:val="24"/>
      <w:u w:val="none"/>
      <w:lang w:val="fr-FR"/>
    </w:rPr>
  </w:style>
  <w:style w:type="character" w:customStyle="1" w:styleId="CorpsdutexteCourierNew3">
    <w:name w:val="Corps du texte + Courier New3"/>
    <w:aliases w:val="123,5 pt6,Espacement 0 pt5"/>
    <w:basedOn w:val="Corpsdutexte"/>
    <w:uiPriority w:val="99"/>
    <w:rsid w:val="000E00BE"/>
    <w:rPr>
      <w:rFonts w:ascii="Courier New" w:eastAsia="Times New Roman" w:hAnsi="Courier New" w:cs="Courier New"/>
      <w:color w:val="000000"/>
      <w:spacing w:val="-10"/>
      <w:w w:val="100"/>
      <w:position w:val="0"/>
      <w:lang w:val="fr-FR"/>
    </w:rPr>
  </w:style>
  <w:style w:type="character" w:customStyle="1" w:styleId="NotedebasdepageCourierNew">
    <w:name w:val="Note de bas de page + Courier New"/>
    <w:aliases w:val="122,5 pt5,Espacement 0 pt4"/>
    <w:basedOn w:val="Notedebasdepage"/>
    <w:uiPriority w:val="99"/>
    <w:rsid w:val="009F5978"/>
    <w:rPr>
      <w:rFonts w:ascii="Courier New" w:eastAsia="Times New Roman" w:hAnsi="Courier New" w:cs="Courier New"/>
      <w:color w:val="000000"/>
      <w:spacing w:val="-10"/>
      <w:w w:val="100"/>
      <w:position w:val="0"/>
      <w:sz w:val="25"/>
      <w:szCs w:val="25"/>
      <w:u w:val="none"/>
      <w:lang w:val="fr-FR"/>
    </w:rPr>
  </w:style>
  <w:style w:type="character" w:customStyle="1" w:styleId="CorpsdutexteGungsuh1">
    <w:name w:val="Corps du texte + Gungsuh1"/>
    <w:aliases w:val="11 pt2,Italique2"/>
    <w:basedOn w:val="Corpsdutexte"/>
    <w:uiPriority w:val="99"/>
    <w:rsid w:val="009F5978"/>
    <w:rPr>
      <w:rFonts w:ascii="Gungsuh" w:eastAsia="Gungsuh" w:hAnsi="Gungsuh" w:cs="Gungsuh"/>
      <w:i/>
      <w:iCs/>
      <w:color w:val="000000"/>
      <w:spacing w:val="0"/>
      <w:w w:val="100"/>
      <w:position w:val="0"/>
      <w:sz w:val="22"/>
      <w:szCs w:val="22"/>
      <w:u w:val="single"/>
      <w:lang w:val="fr-FR"/>
    </w:rPr>
  </w:style>
  <w:style w:type="character" w:customStyle="1" w:styleId="Corpsdutexte13">
    <w:name w:val="Corps du texte (13)_"/>
    <w:basedOn w:val="DefaultParagraphFont"/>
    <w:link w:val="Corpsdutexte130"/>
    <w:uiPriority w:val="99"/>
    <w:locked/>
    <w:rsid w:val="00844D83"/>
    <w:rPr>
      <w:rFonts w:ascii="Segoe UI" w:eastAsia="Times New Roman" w:hAnsi="Segoe UI" w:cs="Segoe UI"/>
      <w:w w:val="200"/>
      <w:sz w:val="8"/>
      <w:szCs w:val="8"/>
      <w:shd w:val="clear" w:color="auto" w:fill="FFFFFF"/>
    </w:rPr>
  </w:style>
  <w:style w:type="character" w:customStyle="1" w:styleId="Corpsdutexte19">
    <w:name w:val="Corps du texte (19)_"/>
    <w:basedOn w:val="DefaultParagraphFont"/>
    <w:link w:val="Corpsdutexte190"/>
    <w:uiPriority w:val="99"/>
    <w:locked/>
    <w:rsid w:val="00844D83"/>
    <w:rPr>
      <w:rFonts w:cs="Times New Roman"/>
      <w:sz w:val="8"/>
      <w:szCs w:val="8"/>
      <w:shd w:val="clear" w:color="auto" w:fill="FFFFFF"/>
    </w:rPr>
  </w:style>
  <w:style w:type="character" w:customStyle="1" w:styleId="CorpsdutexteLucidaSansUnicode">
    <w:name w:val="Corps du texte + Lucida Sans Unicode"/>
    <w:aliases w:val="4 pt,Espacement -1 pt2,Échelle 200%"/>
    <w:basedOn w:val="Corpsdutexte"/>
    <w:uiPriority w:val="99"/>
    <w:rsid w:val="00844D83"/>
    <w:rPr>
      <w:rFonts w:ascii="Lucida Sans Unicode" w:eastAsia="Times New Roman" w:hAnsi="Lucida Sans Unicode" w:cs="Lucida Sans Unicode"/>
      <w:color w:val="000000"/>
      <w:w w:val="200"/>
      <w:position w:val="0"/>
      <w:sz w:val="8"/>
      <w:szCs w:val="8"/>
      <w:lang w:val="fr-FR"/>
    </w:rPr>
  </w:style>
  <w:style w:type="character" w:customStyle="1" w:styleId="Corpsdutexte13LucidaSansUnicode">
    <w:name w:val="Corps du texte (13) + Lucida Sans Unicode"/>
    <w:aliases w:val="Espacement -1 pt1"/>
    <w:basedOn w:val="Corpsdutexte13"/>
    <w:uiPriority w:val="99"/>
    <w:rsid w:val="00844D83"/>
    <w:rPr>
      <w:rFonts w:ascii="Lucida Sans Unicode" w:hAnsi="Lucida Sans Unicode" w:cs="Lucida Sans Unicode"/>
      <w:color w:val="000000"/>
      <w:spacing w:val="-20"/>
      <w:position w:val="0"/>
      <w:lang w:val="fr-FR"/>
    </w:rPr>
  </w:style>
  <w:style w:type="paragraph" w:customStyle="1" w:styleId="Corpsdutexte130">
    <w:name w:val="Corps du texte (13)"/>
    <w:basedOn w:val="Normal"/>
    <w:link w:val="Corpsdutexte13"/>
    <w:uiPriority w:val="99"/>
    <w:rsid w:val="00844D83"/>
    <w:pPr>
      <w:shd w:val="clear" w:color="auto" w:fill="FFFFFF"/>
      <w:spacing w:after="180" w:line="240" w:lineRule="atLeast"/>
      <w:jc w:val="left"/>
    </w:pPr>
    <w:rPr>
      <w:rFonts w:ascii="Segoe UI" w:hAnsi="Segoe UI" w:cs="Segoe UI"/>
      <w:w w:val="200"/>
      <w:sz w:val="8"/>
      <w:szCs w:val="8"/>
      <w:lang w:val="en-GB"/>
    </w:rPr>
  </w:style>
  <w:style w:type="paragraph" w:customStyle="1" w:styleId="Corpsdutexte190">
    <w:name w:val="Corps du texte (19)"/>
    <w:basedOn w:val="Normal"/>
    <w:link w:val="Corpsdutexte19"/>
    <w:uiPriority w:val="99"/>
    <w:rsid w:val="00844D83"/>
    <w:pPr>
      <w:shd w:val="clear" w:color="auto" w:fill="FFFFFF"/>
      <w:spacing w:after="60" w:line="240" w:lineRule="atLeast"/>
      <w:jc w:val="left"/>
    </w:pPr>
    <w:rPr>
      <w:rFonts w:ascii="Cambria" w:hAnsi="Cambria"/>
      <w:sz w:val="8"/>
      <w:szCs w:val="8"/>
      <w:lang w:val="en-GB"/>
    </w:rPr>
  </w:style>
  <w:style w:type="character" w:customStyle="1" w:styleId="CorpsdutexteCourierNew2">
    <w:name w:val="Corps du texte + Courier New2"/>
    <w:aliases w:val="121,5 pt4,Petites majuscules,Espacement 0 pt3"/>
    <w:basedOn w:val="Corpsdutexte"/>
    <w:uiPriority w:val="99"/>
    <w:rsid w:val="00844D83"/>
    <w:rPr>
      <w:rFonts w:ascii="Courier New" w:eastAsia="Times New Roman" w:hAnsi="Courier New" w:cs="Courier New"/>
      <w:smallCaps/>
      <w:color w:val="000000"/>
      <w:spacing w:val="-10"/>
      <w:w w:val="100"/>
      <w:position w:val="0"/>
      <w:lang w:val="fr-FR"/>
    </w:rPr>
  </w:style>
  <w:style w:type="character" w:customStyle="1" w:styleId="Corpsdutexte2012">
    <w:name w:val="Corps du texte (20) + 12"/>
    <w:aliases w:val="5 pt3,Non Gras3,Espacement 0 pt2"/>
    <w:basedOn w:val="Corpsdutexte20"/>
    <w:uiPriority w:val="99"/>
    <w:rsid w:val="00844D83"/>
    <w:rPr>
      <w:rFonts w:ascii="Courier New" w:eastAsia="Times New Roman" w:hAnsi="Courier New" w:cs="Courier New"/>
      <w:b/>
      <w:bCs/>
      <w:color w:val="000000"/>
      <w:spacing w:val="-10"/>
      <w:w w:val="100"/>
      <w:position w:val="0"/>
      <w:sz w:val="25"/>
      <w:szCs w:val="25"/>
      <w:u w:val="none"/>
      <w:lang w:val="es-ES"/>
    </w:rPr>
  </w:style>
  <w:style w:type="character" w:customStyle="1" w:styleId="CorpsdutexteCourierNew1">
    <w:name w:val="Corps du texte + Courier New1"/>
    <w:aliases w:val="11 pt1,Gras1"/>
    <w:basedOn w:val="Corpsdutexte"/>
    <w:uiPriority w:val="99"/>
    <w:rsid w:val="00844D83"/>
    <w:rPr>
      <w:rFonts w:ascii="Courier New" w:eastAsia="Times New Roman" w:hAnsi="Courier New" w:cs="Courier New"/>
      <w:b/>
      <w:bCs/>
      <w:color w:val="000000"/>
      <w:spacing w:val="0"/>
      <w:w w:val="100"/>
      <w:position w:val="0"/>
      <w:sz w:val="22"/>
      <w:szCs w:val="22"/>
      <w:lang w:val="fr-FR"/>
    </w:rPr>
  </w:style>
  <w:style w:type="character" w:customStyle="1" w:styleId="Corpsdutexte210">
    <w:name w:val="Corps du texte (21)_"/>
    <w:basedOn w:val="DefaultParagraphFont"/>
    <w:uiPriority w:val="99"/>
    <w:rsid w:val="00844D83"/>
    <w:rPr>
      <w:rFonts w:cs="Times New Roman"/>
      <w:spacing w:val="-10"/>
      <w:u w:val="none"/>
    </w:rPr>
  </w:style>
  <w:style w:type="character" w:customStyle="1" w:styleId="Corpsdutexte211">
    <w:name w:val="Corps du texte (21)"/>
    <w:basedOn w:val="Corpsdutexte210"/>
    <w:uiPriority w:val="99"/>
    <w:rsid w:val="00844D83"/>
    <w:rPr>
      <w:rFonts w:ascii="Courier New" w:eastAsia="Times New Roman" w:hAnsi="Courier New" w:cs="Courier New"/>
      <w:color w:val="000000"/>
      <w:w w:val="100"/>
      <w:position w:val="0"/>
      <w:sz w:val="24"/>
      <w:szCs w:val="24"/>
      <w:u w:val="single"/>
      <w:lang w:val="fr-FR"/>
    </w:rPr>
  </w:style>
  <w:style w:type="character" w:customStyle="1" w:styleId="En-tte22">
    <w:name w:val="En-tête #2 (2)_"/>
    <w:basedOn w:val="DefaultParagraphFont"/>
    <w:uiPriority w:val="99"/>
    <w:rsid w:val="00844D83"/>
    <w:rPr>
      <w:rFonts w:cs="Times New Roman"/>
      <w:b/>
      <w:bCs/>
      <w:sz w:val="22"/>
      <w:szCs w:val="22"/>
      <w:u w:val="none"/>
    </w:rPr>
  </w:style>
  <w:style w:type="character" w:customStyle="1" w:styleId="En-tte220">
    <w:name w:val="En-tête #2 (2)"/>
    <w:basedOn w:val="En-tte22"/>
    <w:uiPriority w:val="99"/>
    <w:rsid w:val="00844D83"/>
    <w:rPr>
      <w:rFonts w:ascii="Courier New" w:eastAsia="Times New Roman" w:hAnsi="Courier New" w:cs="Courier New"/>
      <w:color w:val="000000"/>
      <w:spacing w:val="0"/>
      <w:w w:val="100"/>
      <w:position w:val="0"/>
      <w:u w:val="single"/>
      <w:lang w:val="fr-FR"/>
    </w:rPr>
  </w:style>
  <w:style w:type="character" w:customStyle="1" w:styleId="En-tte22Espacement-1pt">
    <w:name w:val="En-tête #2 (2) + Espacement -1 pt"/>
    <w:basedOn w:val="En-tte22"/>
    <w:uiPriority w:val="99"/>
    <w:rsid w:val="00844D83"/>
    <w:rPr>
      <w:rFonts w:ascii="Courier New" w:eastAsia="Times New Roman" w:hAnsi="Courier New" w:cs="Courier New"/>
      <w:color w:val="000000"/>
      <w:spacing w:val="-20"/>
      <w:w w:val="100"/>
      <w:position w:val="0"/>
      <w:u w:val="single"/>
      <w:lang w:val="fr-FR"/>
    </w:rPr>
  </w:style>
  <w:style w:type="character" w:customStyle="1" w:styleId="Corpsdutexte2012pt">
    <w:name w:val="Corps du texte (20) + 12 pt"/>
    <w:aliases w:val="Italique1"/>
    <w:basedOn w:val="Corpsdutexte20"/>
    <w:uiPriority w:val="99"/>
    <w:rsid w:val="00844D83"/>
    <w:rPr>
      <w:rFonts w:ascii="Courier New" w:eastAsia="Times New Roman" w:hAnsi="Courier New" w:cs="Courier New"/>
      <w:b/>
      <w:bCs/>
      <w:color w:val="000000"/>
      <w:spacing w:val="0"/>
      <w:w w:val="100"/>
      <w:position w:val="0"/>
      <w:sz w:val="24"/>
      <w:szCs w:val="24"/>
      <w:u w:val="none"/>
      <w:lang w:val="fr-FR"/>
    </w:rPr>
  </w:style>
  <w:style w:type="character" w:customStyle="1" w:styleId="En-tte6">
    <w:name w:val="En-tête #6_"/>
    <w:basedOn w:val="DefaultParagraphFont"/>
    <w:link w:val="En-tte60"/>
    <w:uiPriority w:val="99"/>
    <w:locked/>
    <w:rsid w:val="004842A7"/>
    <w:rPr>
      <w:rFonts w:ascii="Arial" w:eastAsia="Times New Roman" w:hAnsi="Arial" w:cs="Arial"/>
      <w:b/>
      <w:bCs/>
      <w:sz w:val="23"/>
      <w:szCs w:val="23"/>
      <w:shd w:val="clear" w:color="auto" w:fill="FFFFFF"/>
    </w:rPr>
  </w:style>
  <w:style w:type="character" w:customStyle="1" w:styleId="En-tte7">
    <w:name w:val="En-tête #7_"/>
    <w:basedOn w:val="DefaultParagraphFont"/>
    <w:link w:val="En-tte70"/>
    <w:uiPriority w:val="99"/>
    <w:locked/>
    <w:rsid w:val="004842A7"/>
    <w:rPr>
      <w:rFonts w:ascii="Arial" w:eastAsia="Times New Roman" w:hAnsi="Arial" w:cs="Arial"/>
      <w:b/>
      <w:bCs/>
      <w:sz w:val="18"/>
      <w:szCs w:val="18"/>
      <w:shd w:val="clear" w:color="auto" w:fill="FFFFFF"/>
    </w:rPr>
  </w:style>
  <w:style w:type="character" w:customStyle="1" w:styleId="En-tteoupieddepageArial">
    <w:name w:val="En-tête ou pied de page + Arial"/>
    <w:aliases w:val="4 pt1"/>
    <w:basedOn w:val="En-tteoupieddepage"/>
    <w:uiPriority w:val="99"/>
    <w:rsid w:val="004842A7"/>
    <w:rPr>
      <w:rFonts w:ascii="Arial" w:eastAsia="Times New Roman" w:hAnsi="Arial" w:cs="Arial"/>
      <w:color w:val="000000"/>
      <w:spacing w:val="0"/>
      <w:w w:val="100"/>
      <w:position w:val="0"/>
      <w:sz w:val="8"/>
      <w:szCs w:val="8"/>
      <w:lang w:val="fr-FR"/>
    </w:rPr>
  </w:style>
  <w:style w:type="character" w:customStyle="1" w:styleId="En-tteoupieddepage8pt">
    <w:name w:val="En-tête ou pied de page + 8 pt"/>
    <w:basedOn w:val="En-tteoupieddepage"/>
    <w:uiPriority w:val="99"/>
    <w:rsid w:val="004842A7"/>
    <w:rPr>
      <w:color w:val="000000"/>
      <w:spacing w:val="0"/>
      <w:w w:val="100"/>
      <w:position w:val="0"/>
      <w:sz w:val="16"/>
      <w:szCs w:val="16"/>
    </w:rPr>
  </w:style>
  <w:style w:type="character" w:customStyle="1" w:styleId="Corpsdutexte5NonItalique">
    <w:name w:val="Corps du texte (5) + Non Italique"/>
    <w:basedOn w:val="Corpsdutexte5"/>
    <w:uiPriority w:val="99"/>
    <w:rsid w:val="004842A7"/>
    <w:rPr>
      <w:rFonts w:ascii="Times New Roman" w:hAnsi="Times New Roman"/>
      <w:i/>
      <w:iCs/>
      <w:color w:val="000000"/>
      <w:spacing w:val="0"/>
      <w:w w:val="100"/>
      <w:position w:val="0"/>
      <w:sz w:val="21"/>
      <w:szCs w:val="21"/>
      <w:u w:val="none"/>
      <w:lang w:val="fr-FR"/>
    </w:rPr>
  </w:style>
  <w:style w:type="character" w:customStyle="1" w:styleId="Corpsdutexte6TimesNewRoman">
    <w:name w:val="Corps du texte (6) + Times New Roman"/>
    <w:aliases w:val="101,5 pt2,Non Gras2"/>
    <w:basedOn w:val="Corpsdutexte6"/>
    <w:uiPriority w:val="99"/>
    <w:rsid w:val="004842A7"/>
    <w:rPr>
      <w:rFonts w:ascii="Times New Roman" w:hAnsi="Times New Roman"/>
      <w:b/>
      <w:bCs/>
      <w:color w:val="000000"/>
      <w:spacing w:val="0"/>
      <w:w w:val="100"/>
      <w:position w:val="0"/>
      <w:sz w:val="21"/>
      <w:szCs w:val="21"/>
      <w:u w:val="none"/>
      <w:lang w:val="fr-FR"/>
    </w:rPr>
  </w:style>
  <w:style w:type="paragraph" w:customStyle="1" w:styleId="En-tte60">
    <w:name w:val="En-tête #6"/>
    <w:basedOn w:val="Normal"/>
    <w:link w:val="En-tte6"/>
    <w:uiPriority w:val="99"/>
    <w:rsid w:val="004842A7"/>
    <w:pPr>
      <w:shd w:val="clear" w:color="auto" w:fill="FFFFFF"/>
      <w:spacing w:line="326" w:lineRule="exact"/>
      <w:jc w:val="center"/>
      <w:outlineLvl w:val="5"/>
    </w:pPr>
    <w:rPr>
      <w:rFonts w:ascii="Arial" w:hAnsi="Arial" w:cs="Arial"/>
      <w:b/>
      <w:bCs/>
      <w:sz w:val="23"/>
      <w:szCs w:val="23"/>
      <w:lang w:val="en-GB"/>
    </w:rPr>
  </w:style>
  <w:style w:type="paragraph" w:customStyle="1" w:styleId="En-tte70">
    <w:name w:val="En-tête #7"/>
    <w:basedOn w:val="Normal"/>
    <w:link w:val="En-tte7"/>
    <w:uiPriority w:val="99"/>
    <w:rsid w:val="004842A7"/>
    <w:pPr>
      <w:shd w:val="clear" w:color="auto" w:fill="FFFFFF"/>
      <w:spacing w:before="120" w:after="120" w:line="240" w:lineRule="atLeast"/>
      <w:jc w:val="center"/>
      <w:outlineLvl w:val="6"/>
    </w:pPr>
    <w:rPr>
      <w:rFonts w:ascii="Arial" w:hAnsi="Arial" w:cs="Arial"/>
      <w:b/>
      <w:bCs/>
      <w:sz w:val="18"/>
      <w:szCs w:val="18"/>
      <w:lang w:val="en-GB"/>
    </w:rPr>
  </w:style>
  <w:style w:type="character" w:customStyle="1" w:styleId="Corpsdutexte12">
    <w:name w:val="Corps du texte + 12"/>
    <w:aliases w:val="5 pt1,Non Gras1,Espacement 0 pt1,Corps du texte + Corbel1,Espacement 1 pt1"/>
    <w:basedOn w:val="DefaultParagraphFont"/>
    <w:uiPriority w:val="99"/>
    <w:rsid w:val="007A7F69"/>
    <w:rPr>
      <w:rFonts w:ascii="Courier New" w:eastAsia="Times New Roman" w:hAnsi="Courier New" w:cs="Courier New"/>
      <w:b/>
      <w:bCs/>
      <w:color w:val="000000"/>
      <w:spacing w:val="-10"/>
      <w:w w:val="100"/>
      <w:position w:val="0"/>
      <w:sz w:val="25"/>
      <w:szCs w:val="25"/>
      <w:u w:val="none"/>
      <w:effect w:val="none"/>
      <w:lang w:val="fr-FR"/>
    </w:rPr>
  </w:style>
  <w:style w:type="paragraph" w:styleId="Title">
    <w:name w:val="Title"/>
    <w:basedOn w:val="Normal"/>
    <w:next w:val="Normal"/>
    <w:link w:val="TitleChar"/>
    <w:uiPriority w:val="99"/>
    <w:qFormat/>
    <w:rsid w:val="00075501"/>
    <w:pPr>
      <w:pBdr>
        <w:bottom w:val="single" w:sz="8" w:space="4" w:color="4F81BD"/>
      </w:pBdr>
      <w:spacing w:after="300"/>
      <w:contextualSpacing/>
    </w:pPr>
    <w:rPr>
      <w:rFonts w:ascii="Calibri" w:eastAsia="MS Gothi" w:hAnsi="Calibri"/>
      <w:color w:val="17365D"/>
      <w:spacing w:val="5"/>
      <w:kern w:val="28"/>
      <w:sz w:val="52"/>
      <w:szCs w:val="52"/>
    </w:rPr>
  </w:style>
  <w:style w:type="character" w:customStyle="1" w:styleId="TitleChar">
    <w:name w:val="Title Char"/>
    <w:basedOn w:val="DefaultParagraphFont"/>
    <w:link w:val="Title"/>
    <w:uiPriority w:val="99"/>
    <w:locked/>
    <w:rsid w:val="00075501"/>
    <w:rPr>
      <w:rFonts w:ascii="Calibri" w:eastAsia="MS Gothi" w:hAnsi="Calibri" w:cs="Times New Roman"/>
      <w:snapToGrid w:val="0"/>
      <w:color w:val="17365D"/>
      <w:spacing w:val="5"/>
      <w:kern w:val="28"/>
      <w:sz w:val="52"/>
      <w:szCs w:val="52"/>
      <w:lang w:val="fr-B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-32766</Words>
  <Characters>-32766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DES COPROPRIETAIRES</dc:title>
  <dc:subject/>
  <dc:creator>Davinia Tordoir</dc:creator>
  <cp:keywords/>
  <dc:description/>
  <cp:lastModifiedBy>Aude</cp:lastModifiedBy>
  <cp:revision>2</cp:revision>
  <cp:lastPrinted>2014-09-03T19:58:00Z</cp:lastPrinted>
  <dcterms:created xsi:type="dcterms:W3CDTF">2016-04-04T07:30:00Z</dcterms:created>
  <dcterms:modified xsi:type="dcterms:W3CDTF">2016-04-04T07:30:00Z</dcterms:modified>
</cp:coreProperties>
</file>