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rPr>
          <w:sz w:val="4"/>
        </w:rPr>
      </w:pPr>
    </w:p>
    <w:tbl>
      <w:tblPr>
        <w:tblW w:w="0" w:type="auto"/>
        <w:jc w:val="left"/>
        <w:tblInd w:w="40" w:type="dxa"/>
        <w:tblBorders>
          <w:top w:val="single" w:sz="4" w:space="0" w:color="auto"/>
          <w:left w:val="single" w:sz="4" w:space="0" w:color="auto"/>
          <w:bottom w:val="none"/>
          <w:right w:val="none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63"/>
        <w:gridCol w:w="2280"/>
        <w:gridCol w:w="1380"/>
        <w:gridCol w:w="1320"/>
        <w:gridCol w:w="4005"/>
        <w:gridCol w:w="75"/>
      </w:tblGrid>
      <w:tr>
        <w:trPr>
          <w:gridAfter w:val="1"/>
          <w:wAfter w:w="75" w:type="dxa"/>
        </w:trPr>
        <w:tc>
          <w:tcPr>
            <w:tcW w:w="6843" w:type="dxa"/>
            <w:gridSpan w:val="4"/>
            <w:shd w:val="clear" w:fill="FFFFB9"/>
            <w:tcMar>
              <w:left w:w="40" w:type="dxa"/>
              <w:right w:w="40" w:type="dxa"/>
            </w:tcMar>
            <w:vAlign w:val="top"/>
          </w:tcPr>
          <w:p>
            <w:pPr>
              <w:pStyle w:val="[Normal]"/>
              <w:jc w:val="center"/>
              <w:rPr>
                <w:sz w:val="4"/>
              </w:rPr>
            </w:pPr>
          </w:p>
          <w:p>
            <w:pPr>
              <w:pStyle w:val="[Normal]"/>
              <w:jc w:val="center"/>
              <w:rPr>
                <w:sz w:val="4"/>
              </w:rPr>
            </w:pPr>
          </w:p>
          <w:p>
            <w:pPr>
              <w:pStyle w:val="[Normal]"/>
              <w:jc w:val="center"/>
              <w:rPr>
                <w:rFonts w:ascii="Trebuchet MS" w:hAnsi="Trebuchet MS" w:eastAsia="Trebuchet MS"/>
                <w:sz w:val="48"/>
              </w:rPr>
            </w:pPr>
            <w:r>
              <w:rPr>
                <w:rFonts w:ascii="Trebuchet MS" w:hAnsi="Trebuchet MS" w:eastAsia="Trebuchet MS"/>
                <w:sz w:val="48"/>
              </w:rPr>
              <w:t xml:space="preserve">A déterminer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</w:tcBorders>
            <w:shd w:val="clear" w:fill="auto"/>
            <w:vAlign w:val="top"/>
          </w:tcPr>
          <w:p>
            <w:pPr>
              <w:pStyle w:val="[Normal]"/>
              <w:jc w:val="center"/>
              <w:rPr>
                <w:rFonts w:ascii="Trebuchet MS" w:hAnsi="Trebuchet MS" w:eastAsia="Trebuchet MS"/>
                <w:sz w:val="48"/>
              </w:rPr>
            </w:pPr>
            <w:r>
              <w:rPr>
                <w:rFonts w:ascii="Trebuchet MS" w:hAnsi="Trebuchet MS" w:eastAsia="Trebuchet MS"/>
                <w:sz w:val="48"/>
              </w:rPr>
              <w:t xml:space="preserve">495.000 €</w:t>
            </w:r>
          </w:p>
        </w:tc>
      </w:tr>
      <w:tr>
        <w:tc>
          <w:tcPr>
            <w:tcW w:w="1863" w:type="dxa"/>
            <w:tcBorders>
              <w:left w:val="nil"/>
              <w:right w:val="nil"/>
            </w:tcBorders>
            <w:shd w:val="clear" w:fill="000080"/>
            <w:vAlign w:val="top"/>
          </w:tcPr>
          <w:p>
            <w:pPr>
              <w:pStyle w:val="[Normal]"/>
              <w:rPr>
                <w:rFonts w:ascii="Trebuchet MS" w:hAnsi="Trebuchet MS" w:eastAsia="Trebuchet MS"/>
                <w:color w:val="FFFFFF"/>
              </w:rPr>
            </w:pPr>
            <w:r>
              <w:rPr>
                <w:rFonts w:ascii="Trebuchet MS" w:hAnsi="Trebuchet MS" w:eastAsia="Trebuchet MS"/>
                <w:b w:val="on"/>
                <w:i w:val="on"/>
                <w:color w:val="FFFFFF"/>
              </w:rPr>
              <w:t xml:space="preserve">  Réf : 8849-1-1</w:t>
            </w:r>
          </w:p>
        </w:tc>
        <w:tc>
          <w:tcPr>
            <w:tcW w:w="9060" w:type="dxa"/>
            <w:gridSpan w:val="5"/>
            <w:tcBorders>
              <w:left w:val="nil"/>
            </w:tcBorders>
            <w:shd w:val="clear" w:fill="000080"/>
            <w:vAlign w:val="top"/>
          </w:tcPr>
          <w:p>
            <w:pPr>
              <w:pStyle w:val="[Normal]"/>
              <w:jc w:val="center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  <w:i w:val="on"/>
                <w:color w:val="FFFFFF"/>
                <w:sz w:val="28"/>
              </w:rPr>
              <w:t xml:space="preserve">Schaerbeek: agréable maison  4 chambres avec  terrasse</w:t>
            </w:r>
          </w:p>
        </w:tc>
      </w:tr>
      <w:tr>
        <w:tc>
          <w:tcPr>
            <w:tcW w:w="4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fill="auto"/>
            <w:vAlign w:val="top"/>
          </w:tcPr>
          <w:p>
            <w:pPr>
              <w:pStyle w:val="[Normal]"/>
              <w:ind w:left="111"/>
              <w:rPr>
                <w:rFonts w:ascii="Trebuchet MS" w:hAnsi="Trebuchet MS" w:eastAsia="Trebuchet MS"/>
                <w:sz w:val="12"/>
              </w:rPr>
            </w:pPr>
          </w:p>
          <w:p>
            <w:pPr>
              <w:pStyle w:val="Type de détail"/>
            </w:pPr>
            <w:r>
              <w:t xml:space="preserve">Rez-de-chaussée: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Hall d'entrée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Séjour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Cuisine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Terrasse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Cour 40,00 m²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Salon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Salle à Manger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Véranda 20,00 m²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WC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Vestiaire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Terrasse 14,00 m²</w:t>
            </w:r>
          </w:p>
          <w:p>
            <w:pPr>
              <w:pStyle w:val="Type de détail"/>
            </w:pPr>
            <w:r>
              <w:t xml:space="preserve">1ère étage: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Chambres 15,00 m²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Chambres 15,00 m²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Dressing 13,00 m²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Hall de nuit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Salles de bains double lavabo, douche italienne, wc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WC</w:t>
            </w:r>
          </w:p>
          <w:p>
            <w:pPr>
              <w:pStyle w:val="Type de détail"/>
            </w:pPr>
            <w:r>
              <w:t xml:space="preserve">2ème étage: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Bureaux 6,00 m²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Chambres 13,00 m²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Chambres 15,00 m²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hall de nuit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WC</w:t>
            </w:r>
          </w:p>
          <w:p>
            <w:pPr>
              <w:pStyle w:val="Type de détail"/>
            </w:pPr>
            <w:r>
              <w:t xml:space="preserve">Grenier: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usage grenier</w:t>
            </w:r>
          </w:p>
          <w:p>
            <w:pPr>
              <w:pStyle w:val="Type de détail"/>
            </w:pPr>
            <w:r>
              <w:t xml:space="preserve">Sous Sol: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Cave</w:t>
            </w:r>
          </w:p>
          <w:p>
            <w:pPr>
              <w:pStyle w:val="Type de détail"/>
            </w:pPr>
            <w:r>
              <w:t xml:space="preserve">Certifications: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Installation électrique conforme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Emissions CO2 52,00 Kg Co2m²an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Numéro de certificat PEB e-</w:t>
            </w:r>
          </w:p>
          <w:p>
            <w:pPr>
              <w:pStyle w:val="Type de détail"/>
            </w:pPr>
            <w:r>
              <w:t xml:space="preserve">Fenêtres: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Double vitrage volets et moustiquaires</w:t>
            </w:r>
          </w:p>
          <w:p>
            <w:pPr>
              <w:pStyle w:val="Type de détail"/>
            </w:pPr>
            <w:r>
              <w:t xml:space="preserve">Cuisine: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équipements four, hotte, lave-vaisselle, micro-ondes, taques à induction, frigo et surgélateur</w:t>
            </w:r>
          </w:p>
          <w:p>
            <w:pPr>
              <w:pStyle w:val="[Normal]"/>
              <w:ind w:left="73"/>
              <w:rPr>
                <w:rFonts w:ascii="Trebuchet MS" w:hAnsi="Trebuchet MS" w:eastAsia="Trebuchet MS"/>
                <w:sz w:val="12"/>
              </w:rPr>
            </w:pPr>
          </w:p>
        </w:tc>
        <w:tc>
          <w:tcPr>
            <w:tcW w:w="6780" w:type="dxa"/>
            <w:gridSpan w:val="4"/>
            <w:tcBorders>
              <w:top w:val="nil"/>
              <w:left w:val="nil"/>
              <w:bottom w:val="nil"/>
            </w:tcBorders>
            <w:shd w:val="clear" w:fill="auto"/>
            <w:vAlign w:val="top"/>
          </w:tcPr>
          <w:p>
            <w:pPr>
              <w:pStyle w:val="[Normal]"/>
              <w:jc w:val="center"/>
              <w:rPr>
                <w:rFonts w:ascii="Trebuchet MS" w:hAnsi="Trebuchet MS" w:eastAsia="Trebuchet MS"/>
                <w:sz w:val="12"/>
              </w:rPr>
            </w:pPr>
          </w:p>
          <w:p>
            <w:pPr>
              <w:pStyle w:val="[Normal]"/>
              <w:jc w:val="center"/>
              <w:rPr>
                <w:rFonts w:ascii="Trebuchet MS" w:hAnsi="Trebuchet MS" w:eastAsia="Trebuchet MS"/>
                <w:sz w:val="12"/>
              </w:rPr>
            </w:pPr>
            <w:r>
              <w:drawing>
                <wp:inline distT="0" distB="0" distL="0" distR="0">
                  <wp:extent cx="3804920" cy="2533650"/>
                  <wp:docPr id="1" name="_tx_id_1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000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4920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[Normal]"/>
              <w:jc w:val="center"/>
              <w:rPr>
                <w:rFonts w:ascii="Trebuchet MS" w:hAnsi="Trebuchet MS" w:eastAsia="Trebuchet MS"/>
                <w:sz w:val="12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  <w:r>
              <w:rPr>
                <w:rFonts w:ascii="Trebuchet MS" w:hAnsi="Trebuchet MS" w:eastAsia="Trebuchet MS"/>
                <w:b w:val="on"/>
                <w:sz w:val="24"/>
              </w:rPr>
              <w:t xml:space="preserve">SCHAERBEEK -  votre agence Century 21 Diamant vous propose, cette jolie et spacieuse maison de 4 chambres.</w:t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  <w:r>
              <w:rPr>
                <w:rFonts w:ascii="Trebuchet MS" w:hAnsi="Trebuchet MS" w:eastAsia="Trebuchet MS"/>
                <w:b w:val="on"/>
                <w:sz w:val="24"/>
              </w:rPr>
              <w:t xml:space="preserve">Le bien se situe dans une rue calme, proche des commerces, des écoles, des institutions et des transports en commun.</w:t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  <w:r>
              <w:rPr>
                <w:rFonts w:ascii="Trebuchet MS" w:hAnsi="Trebuchet MS" w:eastAsia="Trebuchet MS"/>
                <w:b w:val="on"/>
                <w:sz w:val="24"/>
              </w:rPr>
              <w:t xml:space="preserve">L'accès à l'habitation se fait à partir d'un hall d'entrée aménagé d'un vestiaire et d'un W.C.  </w:t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  <w:r>
              <w:rPr>
                <w:rFonts w:ascii="Trebuchet MS" w:hAnsi="Trebuchet MS" w:eastAsia="Trebuchet MS"/>
                <w:b w:val="on"/>
                <w:sz w:val="24"/>
              </w:rPr>
              <w:t xml:space="preserve">Sur le même niveau: se trouvent  un lumineux et spacieux séjour avec feu à cassette, une cuisine super équipée qui communique avec la véranda qui s'ouvre à son tour sur une spacieuse terrasse et  une cour.</w:t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  <w:r>
              <w:rPr>
                <w:rFonts w:ascii="Trebuchet MS" w:hAnsi="Trebuchet MS" w:eastAsia="Trebuchet MS"/>
                <w:b w:val="on"/>
                <w:sz w:val="24"/>
              </w:rPr>
              <w:t xml:space="preserve">Aux étages 2 et 3 se situent 4 chambres, une salle  d'eau avec une douche italienne, une baignoire, un W.C et un espace buanderie. Le tout a été remis à neuf en 2020.</w:t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  <w:r>
              <w:rPr>
                <w:rFonts w:ascii="Trebuchet MS" w:hAnsi="Trebuchet MS" w:eastAsia="Trebuchet MS"/>
                <w:b w:val="on"/>
                <w:sz w:val="24"/>
              </w:rPr>
              <w:t xml:space="preserve">Notez que la maison a été dans sa quasi totalité rénovée: par un parquet naturel de bambou, du châssis double vitrage, des volets, une porte blindée, une chaudière neuve et ses espaces comptent de nombreux rangements encastrés</w:t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  <w:r>
              <w:rPr>
                <w:rFonts w:ascii="Trebuchet MS" w:hAnsi="Trebuchet MS" w:eastAsia="Trebuchet MS"/>
                <w:b w:val="on"/>
                <w:sz w:val="24"/>
              </w:rPr>
              <w:t xml:space="preserve">Bien, non energivore (PEB E-), électricité conforme, possibilité d'y apporter une touche personnelle. </w:t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  <w:r>
              <w:rPr>
                <w:rFonts w:ascii="Trebuchet MS" w:hAnsi="Trebuchet MS" w:eastAsia="Trebuchet MS"/>
                <w:b w:val="on"/>
                <w:sz w:val="24"/>
              </w:rPr>
              <w:t xml:space="preserve">Tout comme nous, vous apprécierez le confort, les lignes épurés de son intétrieur et l'opportunité d'y vivre à plusieurs  (4chambres) et de pouvoir s'isoler dans le bureau pour y travailler sereinement.</w:t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  <w:r>
              <w:rPr>
                <w:rFonts w:ascii="Trebuchet MS" w:hAnsi="Trebuchet MS" w:eastAsia="Trebuchet MS"/>
                <w:b w:val="on"/>
                <w:sz w:val="24"/>
              </w:rPr>
              <w:t xml:space="preserve">Nous restons à votre écoute pour toutes demandes d'informations et visites.</w:t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  <w:r>
              <w:rPr>
                <w:rFonts w:ascii="Trebuchet MS" w:hAnsi="Trebuchet MS" w:eastAsia="Trebuchet MS"/>
                <w:b w:val="on"/>
                <w:sz w:val="24"/>
              </w:rPr>
              <w:t xml:space="preserve">02/245.21.21 ou info@century21diamant.com</w:t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sz w:val="24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sz w:val="12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sz w:val="12"/>
              </w:rPr>
            </w:pPr>
            <w:r>
              <w:rPr>
                <w:rFonts w:ascii="Trebuchet MS" w:hAnsi="Trebuchet MS" w:eastAsia="Trebuchet MS"/>
                <w:sz w:val="24"/>
              </w:rPr>
              <w:t xml:space="preserve"> </w:t>
            </w:r>
            <w:r>
              <w:drawing>
                <wp:inline distT="0" distB="0" distL="0" distR="0">
                  <wp:extent cx="1790700" cy="1192530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 w:eastAsia="Trebuchet MS"/>
                <w:sz w:val="24"/>
              </w:rPr>
              <w:t xml:space="preserve">    </w:t>
            </w:r>
            <w:r>
              <w:drawing>
                <wp:inline distT="0" distB="0" distL="0" distR="0">
                  <wp:extent cx="1790700" cy="1192530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sz w:val="12"/>
              </w:rPr>
            </w:pPr>
          </w:p>
        </w:tc>
      </w:tr>
      <w:tr>
        <w:tc>
          <w:tcPr>
            <w:tcW w:w="5523" w:type="dxa"/>
            <w:gridSpan w:val="3"/>
            <w:tcBorders>
              <w:right w:val="nil"/>
            </w:tcBorders>
            <w:shd w:val="clear" w:fill="FFFFB9"/>
            <w:tcMar>
              <w:left w:w="50" w:type="dxa"/>
              <w:right w:w="40" w:type="dxa"/>
            </w:tcMar>
            <w:vAlign w:val="top"/>
          </w:tcPr>
          <w:p>
            <w:pPr>
              <w:pStyle w:val="[Normal]"/>
              <w:ind w:left="120"/>
              <w:rPr>
                <w:rFonts w:ascii="Trebuchet MS" w:hAnsi="Trebuchet MS" w:eastAsia="Trebuchet MS"/>
                <w:sz w:val="26"/>
              </w:rPr>
            </w:pPr>
            <w:r>
              <w:rPr>
                <w:rFonts w:ascii="Trebuchet MS" w:hAnsi="Trebuchet MS" w:eastAsia="Trebuchet MS"/>
                <w:b w:val="on"/>
                <w:sz w:val="26"/>
              </w:rPr>
              <w:t xml:space="preserve">Surface habitable</w:t>
            </w:r>
            <w:r>
              <w:rPr>
                <w:rFonts w:ascii="Trebuchet MS" w:hAnsi="Trebuchet MS" w:eastAsia="Trebuchet MS"/>
                <w:sz w:val="26"/>
              </w:rPr>
              <w:t xml:space="preserve"> : </w:t>
            </w:r>
            <w:r>
              <w:rPr>
                <w:rFonts w:ascii="Trebuchet MS" w:hAnsi="Trebuchet MS" w:eastAsia="Trebuchet MS"/>
                <w:b w:val="on"/>
                <w:sz w:val="26"/>
              </w:rPr>
              <w:t xml:space="preserve">222 m²</w:t>
            </w:r>
          </w:p>
        </w:tc>
        <w:tc>
          <w:tcPr>
            <w:tcW w:w="5400" w:type="dxa"/>
            <w:gridSpan w:val="3"/>
            <w:tcBorders>
              <w:left w:val="nil"/>
              <w:right w:val="single" w:sz="4" w:space="0" w:color="auto"/>
            </w:tcBorders>
            <w:shd w:val="clear" w:fill="FFFFB9"/>
            <w:tcMar>
              <w:left w:w="40" w:type="dxa"/>
              <w:right w:w="50" w:type="dxa"/>
            </w:tcMar>
            <w:vAlign w:val="top"/>
          </w:tcPr>
          <w:p>
            <w:pPr>
              <w:pStyle w:val="[Normal]"/>
              <w:rPr>
                <w:rFonts w:ascii="Trebuchet MS" w:hAnsi="Trebuchet MS" w:eastAsia="Trebuchet MS"/>
                <w:sz w:val="26"/>
              </w:rPr>
            </w:pPr>
            <w:r>
              <w:rPr>
                <w:rFonts w:ascii="Trebuchet MS" w:hAnsi="Trebuchet MS" w:eastAsia="Trebuchet MS"/>
                <w:b w:val="on"/>
                <w:sz w:val="26"/>
              </w:rPr>
              <w:t xml:space="preserve">Terrain :  m²</w:t>
            </w:r>
          </w:p>
        </w:tc>
      </w:tr>
      <w:tr>
        <w:tc>
          <w:tcPr>
            <w:tcW w:w="5523" w:type="dxa"/>
            <w:gridSpan w:val="3"/>
            <w:tcBorders>
              <w:top w:val="nil"/>
              <w:left w:val="nil"/>
              <w:right w:val="nil"/>
            </w:tcBorders>
            <w:shd w:val="clear" w:fill="auto"/>
            <w:tcMar>
              <w:left w:w="40" w:type="dxa"/>
              <w:right w:w="40" w:type="dxa"/>
            </w:tcMar>
            <w:vAlign w:val="top"/>
          </w:tcPr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Nombre de pièces : </w:t>
            </w:r>
          </w:p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  <w:b w:val="on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4 chambres</w:t>
            </w:r>
          </w:p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Chauffage : Central Gaz</w:t>
            </w:r>
          </w:p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Garage : 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</w:tcBorders>
            <w:shd w:val="clear" w:fill="auto"/>
            <w:tcMar>
              <w:left w:w="40" w:type="dxa"/>
              <w:right w:w="40" w:type="dxa"/>
            </w:tcMar>
            <w:vAlign w:val="top"/>
          </w:tcPr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Style : Contemporain</w:t>
            </w:r>
          </w:p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Etat : Très bon</w:t>
            </w:r>
          </w:p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Exposition : Sud Ouest</w:t>
            </w:r>
          </w:p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Année : </w:t>
            </w:r>
          </w:p>
        </w:tc>
      </w:tr>
    </w:tbl>
    <w:p>
      <w:pPr>
        <w:pStyle w:val="[Normal]"/>
        <w:rPr>
          <w:rFonts w:ascii="Trebuchet MS" w:hAnsi="Trebuchet MS" w:eastAsia="Trebuchet MS"/>
          <w:sz w:val="4"/>
        </w:rPr>
      </w:pPr>
      <w:r>
        <w:rPr>
          <w:rFonts w:ascii="Trebuchet MS" w:hAnsi="Trebuchet MS" w:eastAsia="Trebuchet MS"/>
          <w:sz w:val="4"/>
        </w:rPr>
        <w:t xml:space="preserve"> </w:t>
      </w:r>
    </w:p>
    <w:sectPr>
      <w:headerReference w:type="default" r:id="rId00008"/>
      <w:footerReference w:type="default" r:id="rId00009"/>
      <w:pgSz w:w="11906" w:h="16837"/>
      <w:pgMar w:top="284" w:right="567" w:bottom="284" w:left="567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10770"/>
    </w:tblGrid>
    <w:tr>
      <w:tc>
        <w:tcPr>
          <w:tcW w:w="10770" w:type="dxa"/>
          <w:shd w:val="clear" w:fill="000080"/>
          <w:vAlign w:val="center"/>
        </w:tcPr>
        <w:p>
          <w:pPr>
            <w:pStyle w:val="[Normal]"/>
            <w:jc w:val="center"/>
            <w:rPr>
              <w:rFonts w:ascii="Trebuchet MS" w:hAnsi="Trebuchet MS" w:eastAsia="Trebuchet MS"/>
              <w:color w:val="FFFFFF"/>
              <w:sz w:val="28"/>
            </w:rPr>
          </w:pPr>
          <w:r>
            <w:rPr>
              <w:rFonts w:ascii="Trebuchet MS" w:hAnsi="Trebuchet MS" w:eastAsia="Trebuchet MS"/>
              <w:color w:val="FDF3B3"/>
              <w:sz w:val="48"/>
              <w:shd w:val="clear" w:fill="000080"/>
            </w:rPr>
            <w:t xml:space="preserve">Century 21 Diamant</w:t>
          </w:r>
        </w:p>
      </w:tc>
    </w:tr>
    <w:tr>
      <w:tc>
        <w:tcPr>
          <w:tcW w:w="10770" w:type="dxa"/>
          <w:shd w:val="clear" w:fill="FFFFB9"/>
          <w:vAlign w:val="center"/>
        </w:tcPr>
        <w:p>
          <w:pPr>
            <w:pStyle w:val="[Normal]"/>
            <w:jc w:val="center"/>
            <w:rPr>
              <w:rFonts w:ascii="Trebuchet MS" w:hAnsi="Trebuchet MS" w:eastAsia="Trebuchet MS"/>
            </w:rPr>
          </w:pPr>
          <w:r>
            <w:rPr>
              <w:rFonts w:ascii="Trebuchet MS" w:hAnsi="Trebuchet MS" w:eastAsia="Trebuchet MS"/>
            </w:rPr>
            <w:t xml:space="preserve">Square Eugène Plasky  97 - 1030 Schaerbeek </w:t>
          </w:r>
        </w:p>
        <w:p>
          <w:pPr>
            <w:pStyle w:val="[Normal]"/>
            <w:jc w:val="center"/>
            <w:rPr>
              <w:rFonts w:ascii="Trebuchet MS" w:hAnsi="Trebuchet MS" w:eastAsia="Trebuchet MS"/>
              <w:sz w:val="28"/>
            </w:rPr>
          </w:pPr>
          <w:r>
            <w:rPr>
              <w:rFonts w:ascii="Trebuchet MS" w:hAnsi="Trebuchet MS" w:eastAsia="Trebuchet MS"/>
              <w:b w:val="on"/>
            </w:rPr>
            <w:t xml:space="preserve">Tel 02/245 21 21</w:t>
          </w:r>
          <w:r>
            <w:rPr>
              <w:rFonts w:ascii="Trebuchet MS" w:hAnsi="Trebuchet MS" w:eastAsia="Trebuchet MS"/>
              <w:sz w:val="28"/>
            </w:rPr>
            <w:t xml:space="preserve"> </w:t>
          </w:r>
        </w:p>
        <w:p>
          <w:pPr>
            <w:pStyle w:val="[Normal]"/>
            <w:jc w:val="center"/>
            <w:rPr>
              <w:rFonts w:ascii="Trebuchet MS" w:hAnsi="Trebuchet MS" w:eastAsia="Trebuchet MS"/>
              <w:sz w:val="28"/>
            </w:rPr>
          </w:pPr>
          <w:r>
            <w:rPr>
              <w:rFonts w:ascii="Trebuchet MS" w:hAnsi="Trebuchet MS" w:eastAsia="Trebuchet MS"/>
              <w:sz w:val="16"/>
            </w:rPr>
            <w:t xml:space="preserve">DOCUMENT FOURNI A TITRE INFORMATIF ET NON CONTRACTUEL</w:t>
          </w:r>
        </w:p>
      </w:tc>
    </w:tr>
  </w:tbl>
  <w:p>
    <w:pPr>
      <w:pStyle w:val="[Normal]"/>
      <w:jc w:val="center"/>
      <w:rPr>
        <w:rFonts w:ascii="Trebuchet MS" w:hAnsi="Trebuchet MS" w:eastAsia="Trebuchet MS"/>
        <w:b w:val="on"/>
      </w:rPr>
    </w:pPr>
    <w:r>
      <w:rPr>
        <w:rFonts w:ascii="Trebuchet MS" w:hAnsi="Trebuchet MS" w:eastAsia="Trebuchet MS"/>
        <w:b w:val="on"/>
      </w:rPr>
      <w:t xml:space="preserve">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2"/>
      </w:rPr>
    </w:pPr>
    <w:r>
      <w:rPr>
        <w:sz w:val="2"/>
      </w:rPr>
      <w:t xml:space="preserve">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3" w:hanging="159"/>
        <w:tabs>
          <w:tab w:val="num" w:pos="363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14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3" w:hanging="159"/>
        <w:tabs>
          <w:tab w:val="num" w:pos="363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14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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n"/>
        <w:i w:val="off"/>
        <w:strike w:val="off"/>
        <w:color w:val="auto"/>
        <w:position w:val="0"/>
        <w:sz w:val="24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footer">
    <w:name w:val="footer"/>
    <w:basedOn w:val="Normal"/>
    <w:next w:val="footer"/>
    <w:qFormat/>
    <w:pPr>
      <w:widowControl w:val="on"/>
      <w:tabs>
        <w:tab w:val="center" w:pos="4819"/>
        <w:tab w:val="right" w:pos="9071"/>
      </w:tabs>
    </w:pPr>
    <w:rPr>
      <w:sz w:val="22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3" w:hanging="159"/>
    </w:pPr>
    <w:rPr>
      <w:rFonts w:ascii="Trebuchet MS" w:hAnsi="Trebuchet MS" w:eastAsia="Trebuchet MS"/>
    </w:rPr>
  </w:style>
  <w:style w:type="paragraph" w:styleId="Type de détail">
    <w:name w:val="Type de détail"/>
    <w:basedOn w:val="Normal"/>
    <w:next w:val="Détail"/>
    <w:qFormat/>
    <w:pPr/>
    <w:rPr>
      <w:rFonts w:ascii="Trebuchet MS" w:hAnsi="Trebuchet MS" w:eastAsia="Trebuchet MS"/>
      <w:b w:val="on"/>
      <w:i w:val="on"/>
      <w:color w:val="000080"/>
      <w:sz w:val="22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descriptif">
    <w:name w:val="descriptif"/>
    <w:basedOn w:val="[Normal]"/>
    <w:next w:val="descriptif"/>
    <w:qFormat/>
    <w:pPr>
      <w:ind w:left="11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8" Type="http://schemas.openxmlformats.org/officeDocument/2006/relationships/header" Target="header0001.xml"/>
	<Relationship Id="rId00009" Type="http://schemas.openxmlformats.org/officeDocument/2006/relationships/footer" Target="footer0001.xml"/>
	<Relationship Id="rId00005" Type="http://schemas.openxmlformats.org/officeDocument/2006/relationships/image" Target="media/image0001.jpg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10" Type="http://schemas.openxmlformats.org/officeDocument/2006/relationships/numbering" Target="numbering.xml"/>
	<Relationship Id="rId00011" Type="http://schemas.openxmlformats.org/officeDocument/2006/relationships/fontTable" Target="fontTable.xml"/>
	<Relationship Id="rId00012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